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A7" w:rsidRPr="00F96A43" w:rsidRDefault="008B4EA7" w:rsidP="008B4EA7">
      <w:pPr>
        <w:rPr>
          <w:b/>
          <w:i/>
          <w:color w:val="000000"/>
          <w:sz w:val="20"/>
        </w:rPr>
      </w:pPr>
      <w:r w:rsidRPr="00F96A43">
        <w:rPr>
          <w:b/>
          <w:i/>
          <w:color w:val="000000"/>
          <w:sz w:val="20"/>
        </w:rPr>
        <w:t>Szervezeti egység neve:</w:t>
      </w:r>
      <w:r w:rsidRPr="00F96A43">
        <w:rPr>
          <w:b/>
          <w:i/>
          <w:color w:val="000000"/>
          <w:sz w:val="20"/>
        </w:rPr>
        <w:tab/>
      </w:r>
      <w:permStart w:id="744580543" w:edGrp="everyone"/>
      <w:r w:rsidRPr="00F96A43">
        <w:rPr>
          <w:b/>
          <w:i/>
          <w:color w:val="000000"/>
          <w:sz w:val="20"/>
        </w:rPr>
        <w:t>…</w:t>
      </w:r>
      <w:permEnd w:id="744580543"/>
    </w:p>
    <w:p w:rsidR="008B4EA7" w:rsidRPr="00F96A43" w:rsidRDefault="008B4EA7" w:rsidP="008B4EA7">
      <w:pPr>
        <w:rPr>
          <w:rFonts w:cs="Arial"/>
          <w:b/>
          <w:i/>
          <w:color w:val="FF0000"/>
          <w:sz w:val="20"/>
        </w:rPr>
      </w:pPr>
      <w:r w:rsidRPr="00F96A43">
        <w:rPr>
          <w:i/>
          <w:color w:val="000000"/>
          <w:sz w:val="20"/>
        </w:rPr>
        <w:t>Ügyszám</w:t>
      </w:r>
      <w:r w:rsidRPr="00F96A43">
        <w:rPr>
          <w:rFonts w:cs="Arial"/>
          <w:i/>
          <w:color w:val="000000"/>
          <w:sz w:val="20"/>
        </w:rPr>
        <w:t>:</w:t>
      </w:r>
      <w:r w:rsidRPr="00F96A43">
        <w:rPr>
          <w:rFonts w:cs="Arial"/>
          <w:i/>
          <w:color w:val="000000"/>
          <w:sz w:val="20"/>
        </w:rPr>
        <w:tab/>
      </w:r>
      <w:r w:rsidRPr="00F96A43">
        <w:rPr>
          <w:rFonts w:cs="Arial"/>
          <w:i/>
          <w:color w:val="000000"/>
          <w:sz w:val="20"/>
        </w:rPr>
        <w:tab/>
      </w:r>
      <w:r w:rsidRPr="00F96A43">
        <w:rPr>
          <w:rFonts w:cs="Arial"/>
          <w:i/>
          <w:color w:val="000000"/>
          <w:sz w:val="20"/>
        </w:rPr>
        <w:tab/>
      </w:r>
      <w:permStart w:id="788480105" w:edGrp="everyone"/>
      <w:r w:rsidRPr="00F96A43">
        <w:rPr>
          <w:rFonts w:cs="Arial"/>
          <w:i/>
          <w:sz w:val="20"/>
        </w:rPr>
        <w:t>…</w:t>
      </w:r>
      <w:permEnd w:id="788480105"/>
    </w:p>
    <w:p w:rsidR="008B4EA7" w:rsidRPr="00F96A43" w:rsidRDefault="008B4EA7" w:rsidP="008B4EA7">
      <w:pPr>
        <w:jc w:val="left"/>
        <w:rPr>
          <w:rFonts w:cs="Arial"/>
          <w:sz w:val="20"/>
        </w:rPr>
      </w:pPr>
    </w:p>
    <w:tbl>
      <w:tblPr>
        <w:tblStyle w:val="Rcsostblzat12"/>
        <w:tblW w:w="0" w:type="auto"/>
        <w:jc w:val="center"/>
        <w:shd w:val="clear" w:color="auto" w:fill="00703C"/>
        <w:tblLook w:val="04A0" w:firstRow="1" w:lastRow="0" w:firstColumn="1" w:lastColumn="0" w:noHBand="0" w:noVBand="1"/>
      </w:tblPr>
      <w:tblGrid>
        <w:gridCol w:w="9062"/>
      </w:tblGrid>
      <w:tr w:rsidR="008B4EA7" w:rsidRPr="00F96A43" w:rsidTr="003D0704">
        <w:trPr>
          <w:trHeight w:hRule="exact" w:val="397"/>
          <w:jc w:val="center"/>
        </w:trPr>
        <w:tc>
          <w:tcPr>
            <w:tcW w:w="9072" w:type="dxa"/>
            <w:shd w:val="clear" w:color="auto" w:fill="00703C"/>
            <w:vAlign w:val="center"/>
          </w:tcPr>
          <w:p w:rsidR="008B4EA7" w:rsidRPr="00F96A43" w:rsidRDefault="008B4EA7" w:rsidP="003D0704">
            <w:pPr>
              <w:tabs>
                <w:tab w:val="center" w:pos="4819"/>
                <w:tab w:val="right" w:pos="9071"/>
              </w:tabs>
              <w:jc w:val="center"/>
              <w:rPr>
                <w:b/>
                <w:color w:val="FFFFFF" w:themeColor="background1"/>
                <w:sz w:val="24"/>
                <w:szCs w:val="16"/>
              </w:rPr>
            </w:pPr>
            <w:r w:rsidRPr="00F96A43">
              <w:rPr>
                <w:b/>
                <w:color w:val="FFFFFF" w:themeColor="background1"/>
                <w:sz w:val="24"/>
                <w:szCs w:val="16"/>
              </w:rPr>
              <w:t>KERETMEGÁLLAPODÁS SZÁRMAZTATOTT ÜGYLETEK LÉTREHOZÁSÁRA</w:t>
            </w:r>
          </w:p>
        </w:tc>
      </w:tr>
    </w:tbl>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A jelen megállapodás (továbbiakban </w:t>
      </w:r>
      <w:r w:rsidRPr="00F96A43">
        <w:rPr>
          <w:rFonts w:cs="Arial"/>
          <w:b/>
          <w:sz w:val="20"/>
        </w:rPr>
        <w:t>Keretmegállapodás</w:t>
      </w:r>
      <w:r w:rsidRPr="00F96A43">
        <w:rPr>
          <w:rFonts w:cs="Arial"/>
          <w:sz w:val="20"/>
        </w:rPr>
        <w:t>) létrejött egyrészről a</w:t>
      </w:r>
    </w:p>
    <w:p w:rsidR="008B4EA7" w:rsidRPr="00F96A43" w:rsidRDefault="008B4EA7" w:rsidP="008B4EA7">
      <w:pPr>
        <w:rPr>
          <w:rFonts w:cs="Arial"/>
          <w:sz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r w:rsidRPr="00F96A43">
              <w:rPr>
                <w:rFonts w:cs="Arial"/>
                <w:b/>
                <w:bCs/>
                <w:sz w:val="20"/>
              </w:rPr>
              <w:t>Név</w:t>
            </w:r>
          </w:p>
        </w:tc>
        <w:tc>
          <w:tcPr>
            <w:tcW w:w="4536" w:type="dxa"/>
            <w:vAlign w:val="center"/>
          </w:tcPr>
          <w:p w:rsidR="008B4EA7" w:rsidRPr="00F96A43" w:rsidRDefault="008B4EA7" w:rsidP="003D0704">
            <w:pPr>
              <w:jc w:val="left"/>
              <w:rPr>
                <w:rFonts w:cs="Arial"/>
                <w:b/>
                <w:bCs/>
                <w:sz w:val="20"/>
              </w:rPr>
            </w:pPr>
            <w:r w:rsidRPr="00F96A43">
              <w:rPr>
                <w:rFonts w:cs="Arial"/>
                <w:b/>
                <w:bCs/>
                <w:sz w:val="20"/>
              </w:rPr>
              <w:t>Sberbank Magyarország Zrt.</w:t>
            </w: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r w:rsidRPr="00F96A43">
              <w:rPr>
                <w:rFonts w:cs="Arial"/>
                <w:b/>
                <w:bCs/>
                <w:sz w:val="20"/>
              </w:rPr>
              <w:t>Székhely</w:t>
            </w:r>
          </w:p>
        </w:tc>
        <w:tc>
          <w:tcPr>
            <w:tcW w:w="4536" w:type="dxa"/>
            <w:vAlign w:val="center"/>
          </w:tcPr>
          <w:p w:rsidR="008B4EA7" w:rsidRPr="00F96A43" w:rsidRDefault="008B4EA7" w:rsidP="00AD5811">
            <w:pPr>
              <w:jc w:val="left"/>
              <w:rPr>
                <w:rFonts w:cs="Arial"/>
                <w:sz w:val="20"/>
              </w:rPr>
            </w:pPr>
            <w:r w:rsidRPr="00F96A43">
              <w:rPr>
                <w:rFonts w:cs="Arial"/>
                <w:sz w:val="20"/>
              </w:rPr>
              <w:t xml:space="preserve">1088 Budapest, Rákóczi út </w:t>
            </w:r>
            <w:r w:rsidR="00AD5811">
              <w:rPr>
                <w:rFonts w:cs="Arial"/>
                <w:sz w:val="20"/>
              </w:rPr>
              <w:t>1-3</w:t>
            </w:r>
            <w:r w:rsidRPr="00F96A43">
              <w:rPr>
                <w:rFonts w:cs="Arial"/>
                <w:sz w:val="20"/>
              </w:rPr>
              <w:t>.</w:t>
            </w: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r w:rsidRPr="00F96A43">
              <w:rPr>
                <w:rFonts w:cs="Arial"/>
                <w:b/>
                <w:bCs/>
                <w:sz w:val="20"/>
              </w:rPr>
              <w:t>Cégbíróság</w:t>
            </w:r>
          </w:p>
        </w:tc>
        <w:tc>
          <w:tcPr>
            <w:tcW w:w="4536" w:type="dxa"/>
            <w:vAlign w:val="center"/>
          </w:tcPr>
          <w:p w:rsidR="008B4EA7" w:rsidRPr="00F96A43" w:rsidRDefault="008B4EA7" w:rsidP="003D0704">
            <w:pPr>
              <w:jc w:val="left"/>
              <w:rPr>
                <w:rFonts w:cs="Arial"/>
                <w:sz w:val="20"/>
              </w:rPr>
            </w:pPr>
            <w:r w:rsidRPr="00F96A43">
              <w:rPr>
                <w:rFonts w:cs="Arial"/>
                <w:sz w:val="20"/>
              </w:rPr>
              <w:t>Fővárosi Törvényszék Cégbírósága</w:t>
            </w: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r w:rsidRPr="00F96A43">
              <w:rPr>
                <w:rFonts w:cs="Arial"/>
                <w:b/>
                <w:bCs/>
                <w:sz w:val="20"/>
              </w:rPr>
              <w:t>Cégjegyzékszám</w:t>
            </w:r>
          </w:p>
        </w:tc>
        <w:tc>
          <w:tcPr>
            <w:tcW w:w="4536" w:type="dxa"/>
            <w:vAlign w:val="center"/>
          </w:tcPr>
          <w:p w:rsidR="008B4EA7" w:rsidRPr="00F96A43" w:rsidRDefault="008B4EA7" w:rsidP="003D0704">
            <w:pPr>
              <w:jc w:val="left"/>
              <w:rPr>
                <w:rFonts w:cs="Arial"/>
                <w:sz w:val="20"/>
              </w:rPr>
            </w:pPr>
            <w:r w:rsidRPr="00F96A43">
              <w:rPr>
                <w:rFonts w:cs="Arial"/>
                <w:sz w:val="20"/>
              </w:rPr>
              <w:t>01-10-041720</w:t>
            </w: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r w:rsidRPr="00F96A43">
              <w:rPr>
                <w:rFonts w:cs="Arial"/>
                <w:b/>
                <w:bCs/>
                <w:sz w:val="20"/>
              </w:rPr>
              <w:t>Adószám</w:t>
            </w:r>
          </w:p>
        </w:tc>
        <w:tc>
          <w:tcPr>
            <w:tcW w:w="4536" w:type="dxa"/>
            <w:vAlign w:val="center"/>
          </w:tcPr>
          <w:p w:rsidR="008B4EA7" w:rsidRPr="00F96A43" w:rsidRDefault="008B4EA7" w:rsidP="003D0704">
            <w:pPr>
              <w:jc w:val="left"/>
              <w:rPr>
                <w:rFonts w:cs="Arial"/>
                <w:sz w:val="20"/>
              </w:rPr>
            </w:pPr>
            <w:r w:rsidRPr="00F96A43">
              <w:rPr>
                <w:rFonts w:cs="Arial"/>
                <w:sz w:val="20"/>
              </w:rPr>
              <w:t>10776999-2-44</w:t>
            </w: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r w:rsidRPr="00F96A43">
              <w:rPr>
                <w:rFonts w:cs="Arial"/>
                <w:b/>
                <w:bCs/>
                <w:sz w:val="20"/>
              </w:rPr>
              <w:t>Tevékenységi engedélyek számai</w:t>
            </w:r>
          </w:p>
        </w:tc>
        <w:tc>
          <w:tcPr>
            <w:tcW w:w="4536" w:type="dxa"/>
            <w:vAlign w:val="center"/>
          </w:tcPr>
          <w:p w:rsidR="008B4EA7" w:rsidRPr="00F96A43" w:rsidRDefault="008B4EA7" w:rsidP="003D0704">
            <w:pPr>
              <w:jc w:val="left"/>
              <w:rPr>
                <w:rFonts w:cs="Arial"/>
                <w:sz w:val="20"/>
              </w:rPr>
            </w:pPr>
            <w:r w:rsidRPr="00F96A43">
              <w:rPr>
                <w:rFonts w:cs="Arial"/>
                <w:sz w:val="20"/>
              </w:rPr>
              <w:t>977/1997/F; 41.061/1998 és 41.061-2/1999</w:t>
            </w:r>
          </w:p>
        </w:tc>
      </w:tr>
    </w:tbl>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mint a származtatott ügyletekre az Ügyféllel szerződést kötő partner (a továbbiakban: </w:t>
      </w:r>
      <w:r w:rsidRPr="00F96A43">
        <w:rPr>
          <w:rFonts w:cs="Arial"/>
          <w:b/>
          <w:sz w:val="20"/>
        </w:rPr>
        <w:t>Bank</w:t>
      </w:r>
      <w:r w:rsidRPr="00F96A43">
        <w:rPr>
          <w:rFonts w:cs="Arial"/>
          <w:sz w:val="20"/>
        </w:rPr>
        <w:t>), másrészről pedig</w:t>
      </w:r>
    </w:p>
    <w:p w:rsidR="008B4EA7" w:rsidRPr="00F96A43" w:rsidRDefault="008B4EA7" w:rsidP="008B4EA7">
      <w:pPr>
        <w:rPr>
          <w:rFonts w:cs="Arial"/>
          <w:sz w:val="20"/>
        </w:rPr>
      </w:pPr>
      <w:r w:rsidRPr="00F96A43">
        <w:rPr>
          <w:rFonts w:cs="Arial"/>
          <w:sz w:val="20"/>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permStart w:id="1366961013" w:edGrp="everyone" w:colFirst="1" w:colLast="1"/>
            <w:r w:rsidRPr="00F96A43">
              <w:rPr>
                <w:rFonts w:cs="Arial"/>
                <w:b/>
                <w:bCs/>
                <w:sz w:val="20"/>
              </w:rPr>
              <w:t>Név</w:t>
            </w:r>
          </w:p>
        </w:tc>
        <w:tc>
          <w:tcPr>
            <w:tcW w:w="4536" w:type="dxa"/>
            <w:vAlign w:val="center"/>
          </w:tcPr>
          <w:p w:rsidR="008B4EA7" w:rsidRPr="00F96A43" w:rsidRDefault="008B4EA7" w:rsidP="003D0704">
            <w:pPr>
              <w:jc w:val="left"/>
              <w:rPr>
                <w:rFonts w:cs="Arial"/>
                <w:b/>
                <w:bCs/>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permStart w:id="2034005713" w:edGrp="everyone" w:colFirst="1" w:colLast="1"/>
            <w:permEnd w:id="1366961013"/>
            <w:r w:rsidRPr="00F96A43">
              <w:rPr>
                <w:rFonts w:cs="Arial"/>
                <w:b/>
                <w:bCs/>
                <w:sz w:val="20"/>
              </w:rPr>
              <w:t>Székhely</w:t>
            </w:r>
          </w:p>
        </w:tc>
        <w:tc>
          <w:tcPr>
            <w:tcW w:w="4536" w:type="dxa"/>
            <w:vAlign w:val="center"/>
          </w:tcPr>
          <w:p w:rsidR="008B4EA7" w:rsidRPr="00F96A43" w:rsidRDefault="008B4EA7" w:rsidP="003D0704">
            <w:pPr>
              <w:jc w:val="left"/>
              <w:rPr>
                <w:rFonts w:cs="Arial"/>
                <w:bCs/>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b/>
                <w:sz w:val="20"/>
              </w:rPr>
            </w:pPr>
            <w:permStart w:id="141440403" w:edGrp="everyone" w:colFirst="1" w:colLast="1"/>
            <w:permEnd w:id="2034005713"/>
            <w:r w:rsidRPr="00F96A43">
              <w:rPr>
                <w:rFonts w:cs="Arial"/>
                <w:b/>
                <w:sz w:val="20"/>
              </w:rPr>
              <w:t>Levelezési cím</w:t>
            </w:r>
          </w:p>
        </w:tc>
        <w:tc>
          <w:tcPr>
            <w:tcW w:w="4536" w:type="dxa"/>
            <w:vAlign w:val="center"/>
          </w:tcPr>
          <w:p w:rsidR="008B4EA7" w:rsidRPr="00F96A43" w:rsidRDefault="008B4EA7" w:rsidP="003D0704">
            <w:pPr>
              <w:ind w:left="426" w:hanging="426"/>
              <w:jc w:val="left"/>
              <w:rPr>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permStart w:id="1350238713" w:edGrp="everyone" w:colFirst="1" w:colLast="1"/>
            <w:permEnd w:id="141440403"/>
            <w:r w:rsidRPr="00F96A43">
              <w:rPr>
                <w:rFonts w:cs="Arial"/>
                <w:b/>
                <w:bCs/>
                <w:sz w:val="20"/>
              </w:rPr>
              <w:t>Cégbíróság</w:t>
            </w:r>
          </w:p>
        </w:tc>
        <w:tc>
          <w:tcPr>
            <w:tcW w:w="4536" w:type="dxa"/>
            <w:vAlign w:val="center"/>
          </w:tcPr>
          <w:p w:rsidR="008B4EA7" w:rsidRPr="00F96A43" w:rsidRDefault="008B4EA7" w:rsidP="003D0704">
            <w:pPr>
              <w:jc w:val="left"/>
              <w:rPr>
                <w:rFonts w:cs="Arial"/>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permStart w:id="327243298" w:edGrp="everyone" w:colFirst="1" w:colLast="1"/>
            <w:permEnd w:id="1350238713"/>
            <w:r w:rsidRPr="00F96A43">
              <w:rPr>
                <w:rFonts w:cs="Arial"/>
                <w:b/>
                <w:bCs/>
                <w:sz w:val="20"/>
              </w:rPr>
              <w:t>Cégjegyzékszám</w:t>
            </w:r>
          </w:p>
        </w:tc>
        <w:tc>
          <w:tcPr>
            <w:tcW w:w="4536" w:type="dxa"/>
            <w:vAlign w:val="center"/>
          </w:tcPr>
          <w:p w:rsidR="008B4EA7" w:rsidRPr="00F96A43" w:rsidRDefault="008B4EA7" w:rsidP="003D0704">
            <w:pPr>
              <w:jc w:val="left"/>
              <w:rPr>
                <w:rFonts w:cs="Arial"/>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permStart w:id="2122079931" w:edGrp="everyone" w:colFirst="1" w:colLast="1"/>
            <w:permEnd w:id="327243298"/>
            <w:r w:rsidRPr="00F96A43">
              <w:rPr>
                <w:rFonts w:cs="Arial"/>
                <w:b/>
                <w:bCs/>
                <w:sz w:val="20"/>
              </w:rPr>
              <w:t>Adószám</w:t>
            </w:r>
          </w:p>
        </w:tc>
        <w:tc>
          <w:tcPr>
            <w:tcW w:w="4536" w:type="dxa"/>
            <w:vAlign w:val="center"/>
          </w:tcPr>
          <w:p w:rsidR="008B4EA7" w:rsidRPr="00F96A43" w:rsidRDefault="008B4EA7" w:rsidP="003D0704">
            <w:pPr>
              <w:jc w:val="left"/>
              <w:rPr>
                <w:rFonts w:cs="Arial"/>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permStart w:id="435762523" w:edGrp="everyone" w:colFirst="1" w:colLast="1"/>
            <w:permEnd w:id="2122079931"/>
            <w:r w:rsidRPr="00F96A43">
              <w:rPr>
                <w:rFonts w:cs="Arial"/>
                <w:b/>
                <w:bCs/>
                <w:sz w:val="20"/>
              </w:rPr>
              <w:t>KSH szám</w:t>
            </w:r>
          </w:p>
        </w:tc>
        <w:tc>
          <w:tcPr>
            <w:tcW w:w="4536" w:type="dxa"/>
            <w:vAlign w:val="center"/>
          </w:tcPr>
          <w:p w:rsidR="008B4EA7" w:rsidRPr="00F96A43" w:rsidRDefault="008B4EA7" w:rsidP="003D0704">
            <w:pPr>
              <w:jc w:val="left"/>
              <w:rPr>
                <w:rFonts w:cs="Arial"/>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bCs/>
                <w:sz w:val="20"/>
              </w:rPr>
            </w:pPr>
            <w:permStart w:id="396761323" w:edGrp="everyone" w:colFirst="1" w:colLast="1"/>
            <w:permEnd w:id="435762523"/>
            <w:r w:rsidRPr="00F96A43">
              <w:rPr>
                <w:rFonts w:cs="Arial"/>
                <w:b/>
                <w:bCs/>
                <w:sz w:val="20"/>
              </w:rPr>
              <w:t>Ügyfélszám</w:t>
            </w:r>
          </w:p>
        </w:tc>
        <w:tc>
          <w:tcPr>
            <w:tcW w:w="4536" w:type="dxa"/>
            <w:vAlign w:val="center"/>
          </w:tcPr>
          <w:p w:rsidR="008B4EA7" w:rsidRPr="00F96A43" w:rsidRDefault="008B4EA7" w:rsidP="003D0704">
            <w:pPr>
              <w:jc w:val="left"/>
              <w:rPr>
                <w:rFonts w:cs="Arial"/>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b/>
                <w:sz w:val="20"/>
              </w:rPr>
            </w:pPr>
            <w:permStart w:id="1148872095" w:edGrp="everyone" w:colFirst="1" w:colLast="1"/>
            <w:permEnd w:id="396761323"/>
            <w:r w:rsidRPr="00F96A43">
              <w:rPr>
                <w:rFonts w:cs="Arial"/>
                <w:b/>
                <w:sz w:val="20"/>
              </w:rPr>
              <w:t>Képviselő neve</w:t>
            </w:r>
          </w:p>
        </w:tc>
        <w:tc>
          <w:tcPr>
            <w:tcW w:w="4536" w:type="dxa"/>
            <w:vAlign w:val="center"/>
          </w:tcPr>
          <w:p w:rsidR="008B4EA7" w:rsidRPr="00F96A43" w:rsidRDefault="008B4EA7" w:rsidP="003D0704">
            <w:pPr>
              <w:jc w:val="left"/>
              <w:rPr>
                <w:rFonts w:cs="Arial"/>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b/>
                <w:sz w:val="20"/>
              </w:rPr>
            </w:pPr>
            <w:permStart w:id="769470527" w:edGrp="everyone" w:colFirst="1" w:colLast="1"/>
            <w:permEnd w:id="1148872095"/>
            <w:r w:rsidRPr="00F96A43">
              <w:rPr>
                <w:rFonts w:cs="Arial"/>
                <w:b/>
                <w:sz w:val="20"/>
              </w:rPr>
              <w:t>Képviselő tisztsége</w:t>
            </w:r>
          </w:p>
        </w:tc>
        <w:tc>
          <w:tcPr>
            <w:tcW w:w="4536" w:type="dxa"/>
            <w:vAlign w:val="center"/>
          </w:tcPr>
          <w:p w:rsidR="008B4EA7" w:rsidRPr="00F96A43" w:rsidRDefault="008B4EA7" w:rsidP="003D0704">
            <w:pPr>
              <w:jc w:val="left"/>
              <w:rPr>
                <w:rFonts w:cs="Arial"/>
                <w:sz w:val="20"/>
              </w:rPr>
            </w:pPr>
          </w:p>
        </w:tc>
      </w:tr>
      <w:tr w:rsidR="008B4EA7" w:rsidRPr="00F96A43" w:rsidTr="003D0704">
        <w:trPr>
          <w:trHeight w:hRule="exact" w:val="284"/>
          <w:jc w:val="center"/>
        </w:trPr>
        <w:tc>
          <w:tcPr>
            <w:tcW w:w="4536" w:type="dxa"/>
            <w:shd w:val="clear" w:color="auto" w:fill="B3D88C"/>
            <w:vAlign w:val="center"/>
          </w:tcPr>
          <w:p w:rsidR="008B4EA7" w:rsidRPr="00F96A43" w:rsidRDefault="008B4EA7" w:rsidP="003D0704">
            <w:pPr>
              <w:jc w:val="left"/>
              <w:rPr>
                <w:rFonts w:cs="Arial"/>
                <w:b/>
                <w:sz w:val="20"/>
              </w:rPr>
            </w:pPr>
            <w:permStart w:id="2026582802" w:edGrp="everyone" w:colFirst="1" w:colLast="1"/>
            <w:permEnd w:id="769470527"/>
          </w:p>
        </w:tc>
        <w:tc>
          <w:tcPr>
            <w:tcW w:w="4536" w:type="dxa"/>
            <w:vAlign w:val="center"/>
          </w:tcPr>
          <w:p w:rsidR="008B4EA7" w:rsidRPr="00F96A43" w:rsidRDefault="008B4EA7" w:rsidP="003D0704">
            <w:pPr>
              <w:jc w:val="left"/>
              <w:rPr>
                <w:rFonts w:cs="Arial"/>
                <w:sz w:val="20"/>
              </w:rPr>
            </w:pPr>
          </w:p>
        </w:tc>
      </w:tr>
      <w:permEnd w:id="2026582802"/>
    </w:tbl>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mint Ügyfél (a továbbiakban: </w:t>
      </w:r>
      <w:r w:rsidRPr="00F96A43">
        <w:rPr>
          <w:rFonts w:cs="Arial"/>
          <w:b/>
          <w:sz w:val="20"/>
        </w:rPr>
        <w:t>Ügyfél</w:t>
      </w:r>
      <w:r w:rsidRPr="00F96A43">
        <w:rPr>
          <w:rFonts w:cs="Arial"/>
          <w:sz w:val="20"/>
        </w:rPr>
        <w:t xml:space="preserve">) </w:t>
      </w:r>
      <w:r w:rsidRPr="00F96A43">
        <w:rPr>
          <w:sz w:val="20"/>
        </w:rPr>
        <w:t xml:space="preserve">– külön-külön mint </w:t>
      </w:r>
      <w:r w:rsidRPr="00F96A43">
        <w:rPr>
          <w:b/>
          <w:sz w:val="20"/>
        </w:rPr>
        <w:t>Fél</w:t>
      </w:r>
      <w:r w:rsidRPr="00F96A43">
        <w:rPr>
          <w:sz w:val="20"/>
        </w:rPr>
        <w:t xml:space="preserve">, együttesen mint </w:t>
      </w:r>
      <w:r w:rsidRPr="00F96A43">
        <w:rPr>
          <w:b/>
          <w:sz w:val="20"/>
        </w:rPr>
        <w:t>Felek</w:t>
      </w:r>
      <w:r w:rsidRPr="00F96A43">
        <w:rPr>
          <w:sz w:val="20"/>
        </w:rPr>
        <w:t xml:space="preserve"> – </w:t>
      </w:r>
      <w:r w:rsidRPr="00F96A43">
        <w:rPr>
          <w:rFonts w:cs="Arial"/>
          <w:sz w:val="20"/>
        </w:rPr>
        <w:t>között a mai napon az alábbi feltételek szerint:</w:t>
      </w:r>
    </w:p>
    <w:p w:rsidR="008B4EA7" w:rsidRPr="00F96A43" w:rsidRDefault="008B4EA7" w:rsidP="008B4EA7">
      <w:pPr>
        <w:rPr>
          <w:rFonts w:cs="Arial"/>
          <w:sz w:val="20"/>
        </w:rPr>
      </w:pPr>
    </w:p>
    <w:p w:rsidR="008B4EA7" w:rsidRPr="00F96A43" w:rsidRDefault="008B4EA7" w:rsidP="008B4EA7">
      <w:pPr>
        <w:rPr>
          <w:rFonts w:cs="Arial"/>
          <w:sz w:val="20"/>
        </w:rPr>
      </w:pPr>
    </w:p>
    <w:p w:rsidR="008B4EA7" w:rsidRPr="00F96A43" w:rsidRDefault="008B4EA7" w:rsidP="008B4EA7">
      <w:pPr>
        <w:jc w:val="center"/>
        <w:rPr>
          <w:b/>
          <w:sz w:val="24"/>
          <w:szCs w:val="24"/>
        </w:rPr>
      </w:pPr>
      <w:bookmarkStart w:id="0" w:name="_Toc236049596"/>
      <w:r w:rsidRPr="00F96A43">
        <w:rPr>
          <w:b/>
          <w:sz w:val="24"/>
          <w:szCs w:val="24"/>
        </w:rPr>
        <w:t>Preambulum</w:t>
      </w:r>
      <w:bookmarkEnd w:id="0"/>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Az Ügyfél azzal a szándékkal kereste meg a Bankot, hogy a Bankkal származtatott pénzügyi eszközökre szóló megállapodásokat (a továbbiakban: </w:t>
      </w:r>
      <w:r w:rsidRPr="00F96A43">
        <w:rPr>
          <w:rFonts w:cs="Arial"/>
          <w:b/>
          <w:sz w:val="20"/>
        </w:rPr>
        <w:t>Egyedi kötés</w:t>
      </w:r>
      <w:r w:rsidRPr="00F96A43">
        <w:rPr>
          <w:rFonts w:cs="Arial"/>
          <w:sz w:val="20"/>
        </w:rPr>
        <w:t>) hozzon létre.</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Jelen Keretmegállapodás célja az, hogy rögzítse a Felek közötti Egyedi kötések</w:t>
      </w:r>
      <w:r w:rsidRPr="00F96A43">
        <w:rPr>
          <w:rFonts w:cs="Arial"/>
          <w:b/>
          <w:sz w:val="20"/>
        </w:rPr>
        <w:t xml:space="preserve"> </w:t>
      </w:r>
      <w:r w:rsidRPr="00F96A43">
        <w:rPr>
          <w:rFonts w:cs="Arial"/>
          <w:sz w:val="20"/>
        </w:rPr>
        <w:t>feltételeit.</w:t>
      </w:r>
    </w:p>
    <w:p w:rsidR="008B4EA7" w:rsidRPr="00F96A43" w:rsidRDefault="008B4EA7" w:rsidP="008B4EA7">
      <w:pPr>
        <w:rPr>
          <w:rFonts w:cs="Arial"/>
          <w:sz w:val="20"/>
          <w:szCs w:val="24"/>
        </w:rPr>
      </w:pPr>
    </w:p>
    <w:p w:rsidR="008B4EA7" w:rsidRPr="00F96A43" w:rsidRDefault="008B4EA7" w:rsidP="008B4EA7">
      <w:pPr>
        <w:rPr>
          <w:rFonts w:cs="Arial"/>
          <w:sz w:val="20"/>
          <w:szCs w:val="24"/>
        </w:rPr>
      </w:pPr>
    </w:p>
    <w:p w:rsidR="008B4EA7" w:rsidRPr="00F96A43" w:rsidRDefault="008B4EA7" w:rsidP="008B4EA7">
      <w:pPr>
        <w:jc w:val="center"/>
        <w:rPr>
          <w:b/>
          <w:sz w:val="24"/>
          <w:szCs w:val="24"/>
        </w:rPr>
      </w:pPr>
      <w:bookmarkStart w:id="1" w:name="_Toc236049597"/>
      <w:r w:rsidRPr="00F96A43">
        <w:rPr>
          <w:b/>
          <w:sz w:val="24"/>
          <w:szCs w:val="24"/>
        </w:rPr>
        <w:t>Fogalmak</w:t>
      </w:r>
      <w:bookmarkEnd w:id="1"/>
    </w:p>
    <w:p w:rsidR="008B4EA7" w:rsidRPr="00F96A43" w:rsidRDefault="008B4EA7" w:rsidP="008B4EA7">
      <w:pPr>
        <w:rPr>
          <w:rFonts w:cs="Arial"/>
          <w:sz w:val="20"/>
        </w:rPr>
      </w:pPr>
    </w:p>
    <w:p w:rsidR="008B4EA7" w:rsidRPr="00F96A43" w:rsidRDefault="008B4EA7" w:rsidP="008B4EA7">
      <w:pPr>
        <w:tabs>
          <w:tab w:val="left" w:pos="2127"/>
        </w:tabs>
        <w:ind w:left="2127" w:hanging="2127"/>
        <w:rPr>
          <w:rFonts w:cs="Arial"/>
          <w:sz w:val="20"/>
        </w:rPr>
      </w:pPr>
      <w:r w:rsidRPr="00F96A43">
        <w:rPr>
          <w:rFonts w:cs="Arial"/>
          <w:sz w:val="20"/>
        </w:rPr>
        <w:t xml:space="preserve">Elszámolási számla: </w:t>
      </w:r>
      <w:r w:rsidRPr="00F96A43">
        <w:rPr>
          <w:rFonts w:cs="Arial"/>
          <w:sz w:val="20"/>
        </w:rPr>
        <w:tab/>
        <w:t>Az Ügyfél Egyedi kötéseiből keletkező követelések és kötelezettségek (beleértve az egyes ügyletekből eredő díjakat is) elszámolására szolgáló forint pénzszámla.</w:t>
      </w:r>
    </w:p>
    <w:p w:rsidR="008B4EA7" w:rsidRPr="00F96A43" w:rsidRDefault="008B4EA7" w:rsidP="008B4EA7">
      <w:pPr>
        <w:rPr>
          <w:rFonts w:cs="Arial"/>
          <w:sz w:val="20"/>
        </w:rPr>
      </w:pPr>
    </w:p>
    <w:p w:rsidR="008B4EA7" w:rsidRPr="00F96A43" w:rsidRDefault="008B4EA7" w:rsidP="008B4EA7">
      <w:pPr>
        <w:ind w:left="2160" w:hanging="2160"/>
        <w:rPr>
          <w:rFonts w:cs="Arial"/>
          <w:sz w:val="20"/>
        </w:rPr>
      </w:pPr>
      <w:r w:rsidRPr="00F96A43">
        <w:rPr>
          <w:rFonts w:cs="Arial"/>
          <w:sz w:val="20"/>
        </w:rPr>
        <w:t xml:space="preserve">Határidős ügylet: </w:t>
      </w:r>
      <w:r w:rsidRPr="00F96A43">
        <w:rPr>
          <w:rFonts w:cs="Arial"/>
          <w:sz w:val="20"/>
        </w:rPr>
        <w:tab/>
        <w:t>Valamely pénzügyi eszköz szerződésben előre meghatározott áron (kötési ár) és mennyiségben egy a szerződésben rögzített későbbi időpontban (lejáratkor) történő adásvétele az ellenérték tényleges kifizetésével vagy elszámolásával.</w:t>
      </w:r>
    </w:p>
    <w:p w:rsidR="008B4EA7" w:rsidRPr="00F96A43" w:rsidRDefault="008B4EA7" w:rsidP="008B4EA7">
      <w:pPr>
        <w:ind w:left="2160" w:hanging="2160"/>
        <w:rPr>
          <w:rFonts w:cs="Arial"/>
          <w:sz w:val="20"/>
        </w:rPr>
      </w:pPr>
    </w:p>
    <w:p w:rsidR="008B4EA7" w:rsidRPr="00F96A43" w:rsidRDefault="008B4EA7" w:rsidP="008B4EA7">
      <w:pPr>
        <w:ind w:left="2160" w:hanging="2160"/>
        <w:rPr>
          <w:rFonts w:cs="Arial"/>
          <w:sz w:val="20"/>
        </w:rPr>
      </w:pPr>
      <w:r w:rsidRPr="00F96A43">
        <w:rPr>
          <w:rFonts w:cs="Arial"/>
          <w:sz w:val="20"/>
        </w:rPr>
        <w:t>Biztosíték:</w:t>
      </w:r>
      <w:r w:rsidRPr="00F96A43">
        <w:rPr>
          <w:rFonts w:cs="Arial"/>
          <w:sz w:val="20"/>
        </w:rPr>
        <w:tab/>
        <w:t xml:space="preserve">A Bank által óvadékként elfogadott készpénz; standard, illetve strukturált betét; nyilvános forgalomban levő diszkontkincstárjegyek; nyilvános kibocsátású BÉT-re bevezetett magyar államkötvények; MNB kötvények; olyan külföldi vállalati- és államkötvények, melyek hitelminősítése eléri a Magyar Állam </w:t>
      </w:r>
      <w:r w:rsidRPr="00F96A43">
        <w:rPr>
          <w:rFonts w:cs="Arial"/>
          <w:sz w:val="20"/>
        </w:rPr>
        <w:lastRenderedPageBreak/>
        <w:t>hitelminősítését és a Bank egyedi elbírálása alapján befogadhatóak; a, illetve részvény.</w:t>
      </w:r>
    </w:p>
    <w:p w:rsidR="008B4EA7" w:rsidRPr="00F96A43" w:rsidRDefault="008B4EA7" w:rsidP="008B4EA7">
      <w:pPr>
        <w:rPr>
          <w:rFonts w:cs="Arial"/>
          <w:sz w:val="20"/>
        </w:rPr>
      </w:pPr>
    </w:p>
    <w:p w:rsidR="008B4EA7" w:rsidRPr="00F96A43" w:rsidRDefault="008B4EA7" w:rsidP="008B4EA7">
      <w:pPr>
        <w:tabs>
          <w:tab w:val="left" w:pos="2160"/>
        </w:tabs>
        <w:ind w:left="2160" w:hanging="2160"/>
        <w:rPr>
          <w:rFonts w:cs="Arial"/>
          <w:color w:val="000000"/>
          <w:sz w:val="20"/>
          <w:lang w:eastAsia="en-US"/>
        </w:rPr>
      </w:pPr>
      <w:r w:rsidRPr="00F96A43">
        <w:rPr>
          <w:rFonts w:cs="Arial"/>
          <w:color w:val="000000"/>
          <w:sz w:val="20"/>
          <w:lang w:eastAsia="en-US"/>
        </w:rPr>
        <w:t>Óvadéki Érték:</w:t>
      </w:r>
      <w:r w:rsidRPr="00F96A43">
        <w:rPr>
          <w:rFonts w:cs="Arial"/>
          <w:color w:val="000000"/>
          <w:sz w:val="20"/>
          <w:lang w:eastAsia="en-US"/>
        </w:rPr>
        <w:tab/>
        <w:t xml:space="preserve">Az Ügyfél által a Bank Befektetési Szolgáltatási üzletszabályzatának (a továbbiakban </w:t>
      </w:r>
      <w:r w:rsidRPr="00F96A43">
        <w:rPr>
          <w:rFonts w:cs="Arial"/>
          <w:b/>
          <w:color w:val="000000"/>
          <w:sz w:val="20"/>
          <w:lang w:eastAsia="en-US"/>
        </w:rPr>
        <w:t>Üzletszabályzat</w:t>
      </w:r>
      <w:r w:rsidRPr="00F96A43">
        <w:rPr>
          <w:rFonts w:cs="Arial"/>
          <w:color w:val="000000"/>
          <w:sz w:val="20"/>
          <w:lang w:eastAsia="en-US"/>
        </w:rPr>
        <w:t xml:space="preserve">) hatálya alá tartozó ügyletek kapcsán a Bank rendelkezésére bocsátott Biztosíték Bank belső szabályzatainak megfelelően csökkentett értéke. </w:t>
      </w:r>
    </w:p>
    <w:p w:rsidR="008B4EA7" w:rsidRPr="00F96A43" w:rsidRDefault="008B4EA7" w:rsidP="008B4EA7">
      <w:pPr>
        <w:tabs>
          <w:tab w:val="left" w:pos="2387"/>
        </w:tabs>
        <w:autoSpaceDE w:val="0"/>
        <w:autoSpaceDN w:val="0"/>
        <w:adjustRightInd w:val="0"/>
        <w:ind w:left="2812" w:hanging="2835"/>
        <w:rPr>
          <w:rFonts w:cs="Arial"/>
          <w:color w:val="000000"/>
          <w:sz w:val="20"/>
          <w:lang w:eastAsia="en-US"/>
        </w:rPr>
      </w:pPr>
    </w:p>
    <w:p w:rsidR="008B4EA7" w:rsidRPr="00F96A43" w:rsidRDefault="008B4EA7" w:rsidP="008B4EA7">
      <w:pPr>
        <w:tabs>
          <w:tab w:val="left" w:pos="2127"/>
        </w:tabs>
        <w:autoSpaceDE w:val="0"/>
        <w:autoSpaceDN w:val="0"/>
        <w:adjustRightInd w:val="0"/>
        <w:ind w:left="2127" w:hanging="2127"/>
        <w:rPr>
          <w:rFonts w:cs="Arial"/>
          <w:sz w:val="20"/>
          <w:lang w:eastAsia="en-US"/>
        </w:rPr>
      </w:pPr>
      <w:r w:rsidRPr="00F96A43">
        <w:rPr>
          <w:rFonts w:cs="Arial"/>
          <w:color w:val="000000"/>
          <w:sz w:val="20"/>
          <w:lang w:eastAsia="en-US"/>
        </w:rPr>
        <w:t>Treasury Limit:</w:t>
      </w:r>
      <w:r w:rsidRPr="00F96A43">
        <w:rPr>
          <w:rFonts w:cs="Arial"/>
          <w:color w:val="7F604F"/>
          <w:sz w:val="20"/>
          <w:lang w:eastAsia="en-US"/>
        </w:rPr>
        <w:tab/>
      </w:r>
      <w:r w:rsidRPr="00F96A43">
        <w:rPr>
          <w:rFonts w:cs="Arial"/>
          <w:color w:val="000000"/>
          <w:sz w:val="20"/>
          <w:lang w:eastAsia="en-US"/>
        </w:rPr>
        <w:t>Bank által megállapított maximális partnerkockázati kitettség összege a 4. sz. mellékletben meghatározott érvényességi időn belül</w:t>
      </w:r>
      <w:r w:rsidRPr="00F96A43">
        <w:rPr>
          <w:rFonts w:cs="Arial"/>
          <w:sz w:val="20"/>
          <w:lang w:eastAsia="en-US"/>
        </w:rPr>
        <w:t xml:space="preserve">, melyet Ügyféllel biztosíték nyújtása nélkül felvállalhat az </w:t>
      </w:r>
      <w:r w:rsidRPr="00F96A43">
        <w:rPr>
          <w:rFonts w:cs="Arial"/>
          <w:color w:val="000000"/>
          <w:sz w:val="20"/>
          <w:lang w:eastAsia="en-US"/>
        </w:rPr>
        <w:t>Ügyfél Üzletszabályzat hatálya alá tartozó Egyedi kötéseihez és az így keletkező nyitott pozíciói vonatkozásában. Az érvényességi időn kívül – a még hatályban lévő Egyedi kötések összértékén túl – ennek értéke nulla.</w:t>
      </w:r>
    </w:p>
    <w:p w:rsidR="008B4EA7" w:rsidRPr="00F96A43" w:rsidRDefault="008B4EA7" w:rsidP="008B4EA7">
      <w:pPr>
        <w:tabs>
          <w:tab w:val="left" w:pos="2127"/>
        </w:tabs>
        <w:autoSpaceDE w:val="0"/>
        <w:autoSpaceDN w:val="0"/>
        <w:adjustRightInd w:val="0"/>
        <w:ind w:left="2127" w:hanging="2127"/>
        <w:rPr>
          <w:rFonts w:cs="Arial"/>
          <w:sz w:val="20"/>
          <w:lang w:eastAsia="en-US"/>
        </w:rPr>
      </w:pPr>
    </w:p>
    <w:p w:rsidR="008B4EA7" w:rsidRPr="00F96A43" w:rsidRDefault="008B4EA7" w:rsidP="008B4EA7">
      <w:pPr>
        <w:tabs>
          <w:tab w:val="left" w:pos="2127"/>
        </w:tabs>
        <w:autoSpaceDE w:val="0"/>
        <w:autoSpaceDN w:val="0"/>
        <w:adjustRightInd w:val="0"/>
        <w:ind w:left="2127" w:hanging="2127"/>
        <w:rPr>
          <w:rFonts w:cs="Arial"/>
          <w:color w:val="000000"/>
          <w:sz w:val="20"/>
          <w:lang w:eastAsia="en-US"/>
        </w:rPr>
      </w:pPr>
      <w:r w:rsidRPr="00F96A43">
        <w:rPr>
          <w:rFonts w:cs="Arial"/>
          <w:sz w:val="20"/>
          <w:lang w:eastAsia="en-US"/>
        </w:rPr>
        <w:t xml:space="preserve">Volumen Limit: </w:t>
      </w:r>
      <w:r w:rsidRPr="00F96A43">
        <w:rPr>
          <w:rFonts w:cs="Arial"/>
          <w:sz w:val="20"/>
          <w:lang w:eastAsia="en-US"/>
        </w:rPr>
        <w:tab/>
      </w:r>
      <w:r w:rsidRPr="00F96A43">
        <w:rPr>
          <w:rFonts w:cs="Arial"/>
          <w:color w:val="000000"/>
          <w:sz w:val="20"/>
          <w:lang w:eastAsia="en-US"/>
        </w:rPr>
        <w:t>Az Egyedi kötésekből származó nyitott pozíció nettó névértékének maximális összege a 4. sz. mellékletben meghatározott érvényességi időn belül. Az érvényességi időn kívül – a még hatályban lévő Egyedi kötések összértékén túl – ennek értéke nulla.</w:t>
      </w:r>
    </w:p>
    <w:p w:rsidR="008B4EA7" w:rsidRPr="00F96A43" w:rsidRDefault="008B4EA7" w:rsidP="008B4EA7">
      <w:pPr>
        <w:rPr>
          <w:rFonts w:cs="Arial"/>
          <w:sz w:val="20"/>
        </w:rPr>
      </w:pPr>
    </w:p>
    <w:p w:rsidR="008B4EA7" w:rsidRPr="00F96A43" w:rsidRDefault="008B4EA7" w:rsidP="008B4EA7">
      <w:pPr>
        <w:rPr>
          <w:rFonts w:cs="Arial"/>
          <w:sz w:val="20"/>
        </w:rPr>
      </w:pPr>
    </w:p>
    <w:p w:rsidR="008B4EA7" w:rsidRPr="00F96A43" w:rsidRDefault="008B4EA7" w:rsidP="008B4EA7">
      <w:pPr>
        <w:jc w:val="center"/>
        <w:rPr>
          <w:b/>
          <w:sz w:val="24"/>
          <w:szCs w:val="24"/>
        </w:rPr>
      </w:pPr>
      <w:bookmarkStart w:id="2" w:name="_Toc236049598"/>
      <w:r w:rsidRPr="00F96A43">
        <w:rPr>
          <w:b/>
          <w:sz w:val="24"/>
          <w:szCs w:val="24"/>
        </w:rPr>
        <w:t>Jognyilatkozatok</w:t>
      </w:r>
      <w:bookmarkEnd w:id="2"/>
    </w:p>
    <w:p w:rsidR="008B4EA7" w:rsidRPr="00F96A43" w:rsidRDefault="008B4EA7" w:rsidP="008B4EA7">
      <w:pPr>
        <w:rPr>
          <w:rFonts w:cs="Arial"/>
          <w:sz w:val="20"/>
        </w:rPr>
      </w:pPr>
    </w:p>
    <w:p w:rsidR="008B4EA7" w:rsidRPr="00F96A43" w:rsidRDefault="008B4EA7" w:rsidP="008B4EA7">
      <w:pPr>
        <w:autoSpaceDE w:val="0"/>
        <w:autoSpaceDN w:val="0"/>
        <w:adjustRightInd w:val="0"/>
        <w:ind w:left="705" w:hanging="705"/>
        <w:rPr>
          <w:rFonts w:eastAsia="Calibri" w:cs="Arial"/>
          <w:color w:val="000000"/>
          <w:sz w:val="24"/>
          <w:szCs w:val="24"/>
          <w:lang w:eastAsia="en-US"/>
        </w:rPr>
      </w:pPr>
      <w:r w:rsidRPr="00F96A43">
        <w:rPr>
          <w:rFonts w:eastAsia="Calibri" w:cs="Arial"/>
          <w:color w:val="000000"/>
          <w:sz w:val="20"/>
          <w:szCs w:val="24"/>
          <w:lang w:eastAsia="en-US"/>
        </w:rPr>
        <w:t>1.</w:t>
      </w:r>
      <w:r w:rsidRPr="00F96A43">
        <w:rPr>
          <w:rFonts w:eastAsia="Calibri" w:cs="Arial"/>
          <w:color w:val="000000"/>
          <w:sz w:val="20"/>
          <w:szCs w:val="24"/>
          <w:lang w:eastAsia="en-US"/>
        </w:rPr>
        <w:tab/>
      </w:r>
      <w:r w:rsidRPr="00F96A43">
        <w:rPr>
          <w:rFonts w:eastAsia="Calibri" w:cs="Arial"/>
          <w:iCs/>
          <w:color w:val="000000"/>
          <w:sz w:val="20"/>
          <w:lang w:eastAsia="en-US"/>
        </w:rPr>
        <w:t>Az Ügyfél a magyar jog szabályai alapján érvényesen létrejött és jogszerűen működő gazdálkodó szervezet.</w:t>
      </w:r>
      <w:r w:rsidRPr="00F96A43">
        <w:rPr>
          <w:rFonts w:eastAsia="Calibri" w:cs="Arial"/>
          <w:i/>
          <w:iCs/>
          <w:color w:val="000000"/>
          <w:sz w:val="20"/>
          <w:lang w:eastAsia="en-US"/>
        </w:rPr>
        <w:t xml:space="preserve"> </w:t>
      </w:r>
    </w:p>
    <w:p w:rsidR="008B4EA7" w:rsidRPr="00F96A43" w:rsidRDefault="008B4EA7" w:rsidP="008B4EA7">
      <w:pPr>
        <w:ind w:left="705" w:hanging="705"/>
        <w:rPr>
          <w:rFonts w:cs="Arial"/>
          <w:sz w:val="20"/>
        </w:rPr>
      </w:pPr>
    </w:p>
    <w:p w:rsidR="008B4EA7" w:rsidRPr="00F96A43" w:rsidRDefault="008B4EA7" w:rsidP="008B4EA7">
      <w:pPr>
        <w:autoSpaceDE w:val="0"/>
        <w:autoSpaceDN w:val="0"/>
        <w:adjustRightInd w:val="0"/>
        <w:ind w:left="705" w:hanging="705"/>
        <w:rPr>
          <w:rFonts w:eastAsia="Calibri" w:cs="Arial"/>
          <w:color w:val="000000"/>
          <w:sz w:val="20"/>
          <w:lang w:eastAsia="en-US"/>
        </w:rPr>
      </w:pPr>
      <w:r w:rsidRPr="00F96A43">
        <w:rPr>
          <w:rFonts w:eastAsia="Calibri" w:cs="Arial"/>
          <w:color w:val="000000"/>
          <w:sz w:val="20"/>
          <w:szCs w:val="24"/>
          <w:lang w:eastAsia="en-US"/>
        </w:rPr>
        <w:t>2.</w:t>
      </w:r>
      <w:r w:rsidRPr="00F96A43">
        <w:rPr>
          <w:rFonts w:eastAsia="Calibri" w:cs="Arial"/>
          <w:color w:val="000000"/>
          <w:sz w:val="20"/>
          <w:szCs w:val="24"/>
          <w:lang w:eastAsia="en-US"/>
        </w:rPr>
        <w:tab/>
      </w:r>
      <w:r w:rsidRPr="00F96A43">
        <w:rPr>
          <w:rFonts w:eastAsia="Calibri" w:cs="Arial"/>
          <w:color w:val="000000"/>
          <w:sz w:val="20"/>
          <w:lang w:eastAsia="en-US"/>
        </w:rPr>
        <w:t xml:space="preserve">Az Ügyfél jelen </w:t>
      </w:r>
      <w:r w:rsidRPr="00F96A43">
        <w:rPr>
          <w:rFonts w:eastAsia="Calibri" w:cs="Arial"/>
          <w:color w:val="000000"/>
          <w:sz w:val="20"/>
          <w:szCs w:val="24"/>
          <w:lang w:eastAsia="en-US"/>
        </w:rPr>
        <w:t xml:space="preserve">Keretmegállapodással </w:t>
      </w:r>
      <w:r w:rsidRPr="00F96A43">
        <w:rPr>
          <w:rFonts w:eastAsia="Calibri" w:cs="Arial"/>
          <w:color w:val="000000"/>
          <w:sz w:val="20"/>
          <w:lang w:eastAsia="en-US"/>
        </w:rPr>
        <w:t xml:space="preserve">összefüggésben tett kötelezettségvállalásai jogszerű, érvényes és kötelező erejű kötelezettségvállalást jelentenek az Ügyfél számára és a vállalt kötelezettségei az Ügyféllel szemben kikényszeríthetőek. </w:t>
      </w:r>
    </w:p>
    <w:p w:rsidR="008B4EA7" w:rsidRPr="00F96A43" w:rsidRDefault="008B4EA7" w:rsidP="008B4EA7">
      <w:pPr>
        <w:autoSpaceDE w:val="0"/>
        <w:autoSpaceDN w:val="0"/>
        <w:adjustRightInd w:val="0"/>
        <w:ind w:left="705" w:hanging="705"/>
        <w:rPr>
          <w:rFonts w:eastAsia="Calibri" w:cs="Arial"/>
          <w:color w:val="000000"/>
          <w:sz w:val="20"/>
          <w:lang w:eastAsia="en-US"/>
        </w:rPr>
      </w:pPr>
    </w:p>
    <w:p w:rsidR="008B4EA7" w:rsidRPr="00F96A43" w:rsidRDefault="008B4EA7" w:rsidP="008B4EA7">
      <w:pPr>
        <w:autoSpaceDE w:val="0"/>
        <w:autoSpaceDN w:val="0"/>
        <w:adjustRightInd w:val="0"/>
        <w:ind w:left="705" w:hanging="705"/>
        <w:rPr>
          <w:rFonts w:eastAsia="Calibri" w:cs="Arial"/>
          <w:color w:val="000000"/>
          <w:sz w:val="20"/>
          <w:lang w:eastAsia="en-US"/>
        </w:rPr>
      </w:pPr>
      <w:r w:rsidRPr="00F96A43">
        <w:rPr>
          <w:rFonts w:eastAsia="Calibri" w:cs="Arial"/>
          <w:color w:val="000000"/>
          <w:sz w:val="20"/>
          <w:lang w:eastAsia="en-US"/>
        </w:rPr>
        <w:t>3.</w:t>
      </w:r>
      <w:r w:rsidRPr="00F96A43">
        <w:rPr>
          <w:rFonts w:eastAsia="Calibri" w:cs="Arial"/>
          <w:color w:val="000000"/>
          <w:sz w:val="20"/>
          <w:lang w:eastAsia="en-US"/>
        </w:rPr>
        <w:tab/>
      </w:r>
      <w:r w:rsidRPr="00F96A43">
        <w:rPr>
          <w:rFonts w:eastAsia="Calibri" w:cs="Arial"/>
          <w:color w:val="000000"/>
          <w:sz w:val="20"/>
          <w:szCs w:val="24"/>
          <w:lang w:eastAsia="en-US"/>
        </w:rPr>
        <w:t>Az Ügyfél m</w:t>
      </w:r>
      <w:r w:rsidRPr="00F96A43">
        <w:rPr>
          <w:rFonts w:eastAsia="Calibri" w:cs="Arial"/>
          <w:color w:val="000000"/>
          <w:sz w:val="20"/>
          <w:lang w:eastAsia="en-US"/>
        </w:rPr>
        <w:t>egfelelő felhatalmazással rendelkezik a Keretmegállapodás aláírására és az abból eredő kötelezettségeinek teljesítésére</w:t>
      </w:r>
      <w:r w:rsidRPr="00F96A43">
        <w:rPr>
          <w:rFonts w:eastAsia="Calibri" w:cs="Arial"/>
          <w:color w:val="000000"/>
          <w:sz w:val="20"/>
          <w:szCs w:val="24"/>
          <w:lang w:eastAsia="en-US"/>
        </w:rPr>
        <w:t>.</w:t>
      </w:r>
      <w:r w:rsidRPr="00F96A43">
        <w:rPr>
          <w:rFonts w:eastAsia="Calibri" w:cs="Arial"/>
          <w:color w:val="000000"/>
          <w:sz w:val="20"/>
          <w:lang w:eastAsia="en-US"/>
        </w:rPr>
        <w:t xml:space="preserve"> </w:t>
      </w:r>
    </w:p>
    <w:p w:rsidR="008B4EA7" w:rsidRPr="00F96A43" w:rsidRDefault="008B4EA7" w:rsidP="008B4EA7">
      <w:pPr>
        <w:autoSpaceDE w:val="0"/>
        <w:autoSpaceDN w:val="0"/>
        <w:adjustRightInd w:val="0"/>
        <w:ind w:left="705" w:hanging="705"/>
        <w:rPr>
          <w:rFonts w:eastAsia="Calibri" w:cs="Arial"/>
          <w:color w:val="000000"/>
          <w:sz w:val="20"/>
          <w:lang w:eastAsia="en-US"/>
        </w:rPr>
      </w:pPr>
    </w:p>
    <w:p w:rsidR="008B4EA7" w:rsidRPr="00F96A43" w:rsidRDefault="008B4EA7" w:rsidP="008B4EA7">
      <w:pPr>
        <w:autoSpaceDE w:val="0"/>
        <w:autoSpaceDN w:val="0"/>
        <w:adjustRightInd w:val="0"/>
        <w:ind w:left="705" w:hanging="705"/>
        <w:rPr>
          <w:rFonts w:ascii="Times New Roman" w:eastAsia="Calibri" w:hAnsi="Times New Roman"/>
          <w:sz w:val="24"/>
          <w:szCs w:val="24"/>
          <w:lang w:eastAsia="en-US"/>
        </w:rPr>
      </w:pPr>
      <w:r w:rsidRPr="00F96A43">
        <w:rPr>
          <w:rFonts w:eastAsia="Calibri" w:cs="Arial"/>
          <w:color w:val="000000"/>
          <w:sz w:val="20"/>
          <w:lang w:eastAsia="en-US"/>
        </w:rPr>
        <w:t>4.</w:t>
      </w:r>
      <w:r w:rsidRPr="00F96A43">
        <w:rPr>
          <w:rFonts w:eastAsia="Calibri" w:cs="Arial"/>
          <w:color w:val="000000"/>
          <w:sz w:val="20"/>
          <w:lang w:eastAsia="en-US"/>
        </w:rPr>
        <w:tab/>
        <w:t>Nincs folyamatban az Ügyfél átalakulása, egyesülése, szétválása, jogutód nélküli megszűnése vagy a teljes vagy lényegében a teljes vagyonának másik személyre történő átruházása.</w:t>
      </w:r>
    </w:p>
    <w:p w:rsidR="008B4EA7" w:rsidRPr="00F96A43" w:rsidRDefault="008B4EA7" w:rsidP="008B4EA7">
      <w:pPr>
        <w:ind w:left="705" w:hanging="705"/>
        <w:rPr>
          <w:rFonts w:cs="Arial"/>
          <w:sz w:val="20"/>
        </w:rPr>
      </w:pPr>
    </w:p>
    <w:p w:rsidR="008B4EA7" w:rsidRPr="00F96A43" w:rsidRDefault="008B4EA7" w:rsidP="008B4EA7">
      <w:pPr>
        <w:autoSpaceDE w:val="0"/>
        <w:autoSpaceDN w:val="0"/>
        <w:adjustRightInd w:val="0"/>
        <w:ind w:left="705" w:hanging="705"/>
        <w:rPr>
          <w:rFonts w:eastAsia="Calibri" w:cs="Arial"/>
          <w:color w:val="000000"/>
          <w:sz w:val="24"/>
          <w:szCs w:val="24"/>
          <w:lang w:eastAsia="en-US"/>
        </w:rPr>
      </w:pPr>
      <w:r w:rsidRPr="00F96A43">
        <w:rPr>
          <w:rFonts w:eastAsia="Calibri" w:cs="Arial"/>
          <w:color w:val="000000"/>
          <w:sz w:val="20"/>
          <w:szCs w:val="24"/>
          <w:lang w:eastAsia="en-US"/>
        </w:rPr>
        <w:t>5.</w:t>
      </w:r>
      <w:r w:rsidRPr="00F96A43">
        <w:rPr>
          <w:rFonts w:eastAsia="Calibri" w:cs="Arial"/>
          <w:color w:val="000000"/>
          <w:sz w:val="20"/>
          <w:szCs w:val="24"/>
          <w:lang w:eastAsia="en-US"/>
        </w:rPr>
        <w:tab/>
      </w:r>
      <w:r w:rsidRPr="00F96A43">
        <w:rPr>
          <w:rFonts w:eastAsia="Calibri" w:cs="Arial"/>
          <w:color w:val="000000"/>
          <w:sz w:val="20"/>
          <w:lang w:eastAsia="en-US"/>
        </w:rPr>
        <w:t xml:space="preserve">A jelen Keretmegállapodás és az Egyedi kötések megkötése és teljesítése nem áll összeütközésben (i) semmilyen jogszabállyal, rendelkezéssel vagy bírósági, hatósági határozattal; </w:t>
      </w:r>
      <w:r w:rsidRPr="00F96A43">
        <w:rPr>
          <w:rFonts w:eastAsia="Calibri" w:cs="Arial"/>
          <w:iCs/>
          <w:color w:val="000000"/>
          <w:sz w:val="20"/>
          <w:lang w:eastAsia="en-US"/>
        </w:rPr>
        <w:t>(ii)</w:t>
      </w:r>
      <w:r w:rsidRPr="00F96A43">
        <w:rPr>
          <w:rFonts w:eastAsia="Calibri" w:cs="Arial"/>
          <w:i/>
          <w:iCs/>
          <w:color w:val="000000"/>
          <w:sz w:val="20"/>
          <w:lang w:eastAsia="en-US"/>
        </w:rPr>
        <w:t xml:space="preserve"> </w:t>
      </w:r>
      <w:r w:rsidRPr="00F96A43">
        <w:rPr>
          <w:rFonts w:eastAsia="Calibri" w:cs="Arial"/>
          <w:iCs/>
          <w:color w:val="000000"/>
          <w:sz w:val="20"/>
          <w:lang w:eastAsia="en-US"/>
        </w:rPr>
        <w:t>az Ügyfél cégjogi dokumentumaival</w:t>
      </w:r>
      <w:r w:rsidRPr="00F96A43">
        <w:rPr>
          <w:rFonts w:eastAsia="Calibri" w:cs="Arial"/>
          <w:color w:val="000000"/>
          <w:sz w:val="20"/>
          <w:lang w:eastAsia="en-US"/>
        </w:rPr>
        <w:t xml:space="preserve">; vagy (iii) az Ügyfél kötelezettségét megtestesítő bármely szerződéssel vagy más dokumentummal. </w:t>
      </w:r>
    </w:p>
    <w:p w:rsidR="008B4EA7" w:rsidRPr="00F96A43" w:rsidRDefault="008B4EA7" w:rsidP="008B4EA7">
      <w:pPr>
        <w:ind w:left="705" w:hanging="705"/>
        <w:rPr>
          <w:rFonts w:cs="Arial"/>
          <w:sz w:val="20"/>
        </w:rPr>
      </w:pPr>
    </w:p>
    <w:p w:rsidR="008B4EA7" w:rsidRPr="00F96A43" w:rsidRDefault="008B4EA7" w:rsidP="008B4EA7">
      <w:pPr>
        <w:ind w:left="705" w:hanging="705"/>
        <w:rPr>
          <w:rFonts w:cs="Arial"/>
          <w:sz w:val="20"/>
        </w:rPr>
      </w:pPr>
      <w:r w:rsidRPr="00F96A43">
        <w:rPr>
          <w:rFonts w:cs="Arial"/>
          <w:sz w:val="20"/>
        </w:rPr>
        <w:tab/>
        <w:t>Az Ügyfél kijelenti, hogy a Bank Üzletszabályzatát, és Általános Szerződési Feltételeit a rendelkezésére bocsátotta, annak rendelkezéseit – különös tekintettel annak a származtatott pénzügyi eszközökre vonatkozó részét – megismerte, annak tartalmával, illetve a Felek ott rögzített jogaival és kötelezettségeivel tisztában van, tudomással bír arról, hogy az Üzletszabályzat a Felek között létrejött Egyedi kötésekben nem rögzített kérdésekben az Egyedi kötések részét képezi és kijelenti, hogy az Üzletszabályzat rendelkezéseit, mint irányadó szabályokat valamennyi Egyedi kötés tekintetében elfogadja.</w:t>
      </w:r>
    </w:p>
    <w:p w:rsidR="008B4EA7" w:rsidRPr="00F96A43" w:rsidRDefault="008B4EA7" w:rsidP="008B4EA7">
      <w:pPr>
        <w:rPr>
          <w:rFonts w:cs="Arial"/>
          <w:sz w:val="20"/>
        </w:rPr>
      </w:pPr>
    </w:p>
    <w:p w:rsidR="008B4EA7" w:rsidRPr="00F96A43" w:rsidRDefault="008B4EA7" w:rsidP="008B4EA7">
      <w:pPr>
        <w:ind w:left="705" w:hanging="705"/>
        <w:rPr>
          <w:rFonts w:cs="Arial"/>
          <w:sz w:val="20"/>
        </w:rPr>
      </w:pPr>
      <w:r w:rsidRPr="00F96A43">
        <w:rPr>
          <w:rFonts w:cs="Arial"/>
          <w:sz w:val="20"/>
        </w:rPr>
        <w:t>6.</w:t>
      </w:r>
      <w:r w:rsidRPr="00F96A43">
        <w:rPr>
          <w:rFonts w:cs="Arial"/>
          <w:sz w:val="20"/>
        </w:rPr>
        <w:tab/>
        <w:t>A jelen Keretmegállapodás aláírásával egyidejűleg az Ügyfél kijelenti, hogy az Egyedi kötésfajtákkal kapcsolatos ügyféltájékoztató anyagok tartalmát, illetve a befektetési szolgáltatási üzletág termékeit és azok kockázatát bemutató dokume</w:t>
      </w:r>
      <w:r w:rsidR="00CF704A">
        <w:rPr>
          <w:rFonts w:cs="Arial"/>
          <w:sz w:val="20"/>
        </w:rPr>
        <w:t>ntumokat, az összesített költség</w:t>
      </w:r>
      <w:r w:rsidRPr="00F96A43">
        <w:rPr>
          <w:rFonts w:cs="Arial"/>
          <w:sz w:val="20"/>
        </w:rPr>
        <w:t xml:space="preserve"> és díjtájékoztatót és azok tartalmát megismerte, így az Egyedi kötésfajták jogi és közgazdasági tartalmával, illetve céljával tisztában van. A Felek megállapodnak, hogy a jelen bekezdésben foglaltakat minden egyes Egyedi kötés megkötésekor automatikusan megismételtnek kell tekinteni, valamint hogy a jelen bekezdéssel szemben az Ügyfélnek van bizonyítási kötelezettsége.</w:t>
      </w:r>
    </w:p>
    <w:p w:rsidR="008B4EA7" w:rsidRPr="00F96A43" w:rsidRDefault="008B4EA7" w:rsidP="008B4EA7">
      <w:pPr>
        <w:ind w:left="708"/>
        <w:rPr>
          <w:rFonts w:cs="Arial"/>
          <w:sz w:val="20"/>
        </w:rPr>
      </w:pPr>
    </w:p>
    <w:p w:rsidR="008B4EA7" w:rsidRPr="00F96A43" w:rsidRDefault="008B4EA7" w:rsidP="008B4EA7">
      <w:pPr>
        <w:ind w:left="708"/>
        <w:rPr>
          <w:rFonts w:cs="Arial"/>
          <w:sz w:val="20"/>
        </w:rPr>
      </w:pPr>
      <w:r w:rsidRPr="00F96A43">
        <w:rPr>
          <w:rFonts w:cs="Arial"/>
          <w:sz w:val="20"/>
        </w:rPr>
        <w:t xml:space="preserve">Az Ügyfél a jelen Keretmegállapodás aláírásával elismeri, hogy a Banktól megkapta a távértékesítés keretében kötött pénzügyi ágazati szolgáltatási szerződésekről szóló 2005. évi </w:t>
      </w:r>
      <w:r w:rsidRPr="00F96A43">
        <w:rPr>
          <w:rFonts w:cs="Arial"/>
          <w:sz w:val="20"/>
        </w:rPr>
        <w:lastRenderedPageBreak/>
        <w:t>XXV. törvény 3. § (2) bekezdés a), b), c) illetve d) pontjában felsorolt, a szolgáltatóra, a szolgáltatásra, a szerződésre, valamint jogvita esetén alkalmazandó eljárásra vonatkozó tájékoztatást, valamint tudomásul veszi, hogy a 2005. évi XXV. törvény 6. § (9) bekezdés a) pontja alapján a Bszt. szerinti pénzügyi eszközök vonatkozásában nem illeti meg az Ügyfelet a felmondási illetve elállási jog.</w:t>
      </w:r>
    </w:p>
    <w:p w:rsidR="008B4EA7" w:rsidRPr="00F96A43" w:rsidRDefault="008B4EA7" w:rsidP="008B4EA7">
      <w:pPr>
        <w:ind w:left="708"/>
        <w:rPr>
          <w:rFonts w:cs="Arial"/>
          <w:sz w:val="20"/>
        </w:rPr>
      </w:pPr>
    </w:p>
    <w:p w:rsidR="008B4EA7" w:rsidRPr="00F96A43" w:rsidRDefault="008B4EA7" w:rsidP="008B4EA7">
      <w:pPr>
        <w:ind w:left="703" w:hanging="703"/>
        <w:rPr>
          <w:rFonts w:cs="Arial"/>
          <w:sz w:val="20"/>
        </w:rPr>
      </w:pPr>
      <w:r w:rsidRPr="00F96A43">
        <w:rPr>
          <w:rFonts w:cs="Arial"/>
          <w:sz w:val="20"/>
        </w:rPr>
        <w:t>7</w:t>
      </w:r>
      <w:r w:rsidRPr="00F96A43">
        <w:rPr>
          <w:rFonts w:cs="Arial"/>
          <w:b/>
          <w:i/>
          <w:sz w:val="20"/>
        </w:rPr>
        <w:t>.</w:t>
      </w:r>
      <w:r w:rsidRPr="00F96A43">
        <w:rPr>
          <w:rFonts w:cs="Arial"/>
          <w:i/>
          <w:sz w:val="20"/>
        </w:rPr>
        <w:tab/>
      </w:r>
      <w:r w:rsidRPr="00F96A43">
        <w:rPr>
          <w:rFonts w:cs="Arial"/>
          <w:sz w:val="20"/>
        </w:rPr>
        <w:t>Az Egyedi kötések pénzügyi és jogi kockázatával kapcsolatban az Ügyfél az alábbiakról nyilatkozik:</w:t>
      </w:r>
    </w:p>
    <w:p w:rsidR="008B4EA7" w:rsidRPr="00F96A43" w:rsidRDefault="008B4EA7" w:rsidP="008B4EA7">
      <w:pPr>
        <w:rPr>
          <w:rFonts w:cs="Arial"/>
          <w:sz w:val="20"/>
        </w:rPr>
      </w:pPr>
    </w:p>
    <w:p w:rsidR="008B4EA7" w:rsidRPr="00F96A43" w:rsidRDefault="008B4EA7" w:rsidP="008B4EA7">
      <w:pPr>
        <w:autoSpaceDE w:val="0"/>
        <w:autoSpaceDN w:val="0"/>
        <w:adjustRightInd w:val="0"/>
        <w:ind w:left="1410" w:hanging="1410"/>
        <w:rPr>
          <w:rFonts w:eastAsiaTheme="minorHAnsi" w:cs="Arial"/>
          <w:szCs w:val="22"/>
          <w:lang w:eastAsia="en-US"/>
        </w:rPr>
      </w:pPr>
      <w:r w:rsidRPr="00F96A43">
        <w:rPr>
          <w:rFonts w:cs="Arial"/>
          <w:sz w:val="20"/>
        </w:rPr>
        <w:t>7.1</w:t>
      </w:r>
      <w:r w:rsidRPr="00F96A43">
        <w:rPr>
          <w:rFonts w:cs="Arial"/>
          <w:sz w:val="20"/>
        </w:rPr>
        <w:tab/>
      </w:r>
      <w:r w:rsidRPr="00F96A43">
        <w:rPr>
          <w:rFonts w:eastAsiaTheme="minorHAnsi" w:cs="Arial"/>
          <w:szCs w:val="22"/>
          <w:lang w:eastAsia="en-US"/>
        </w:rPr>
        <w:tab/>
      </w:r>
      <w:r w:rsidRPr="00F96A43">
        <w:rPr>
          <w:rFonts w:eastAsiaTheme="minorHAnsi" w:cs="Arial"/>
          <w:sz w:val="20"/>
          <w:lang w:eastAsia="en-US"/>
        </w:rPr>
        <w:t xml:space="preserve">Az Ügyfél kijelenti és elfogadja, hogy jelen </w:t>
      </w:r>
      <w:r w:rsidRPr="00F96A43">
        <w:rPr>
          <w:rFonts w:cs="Arial"/>
          <w:sz w:val="20"/>
        </w:rPr>
        <w:t>Keretmegállapodás</w:t>
      </w:r>
      <w:r w:rsidRPr="00F96A43">
        <w:rPr>
          <w:rFonts w:eastAsiaTheme="minorHAnsi" w:cs="Arial"/>
          <w:sz w:val="20"/>
          <w:lang w:eastAsia="en-US"/>
        </w:rPr>
        <w:t xml:space="preserve"> megkötése sem a Bank, sem pedig az Ügyfél számára nem keletkeztet kötelezettséget az Egyedi kötések megkötésére, ezért Egyedi kötések megkötésére a </w:t>
      </w:r>
      <w:r w:rsidRPr="00F96A43">
        <w:rPr>
          <w:rFonts w:cs="Arial"/>
          <w:sz w:val="20"/>
        </w:rPr>
        <w:t>Keretmegállapodás</w:t>
      </w:r>
      <w:r w:rsidRPr="00F96A43">
        <w:rPr>
          <w:rFonts w:eastAsiaTheme="minorHAnsi" w:cs="Arial"/>
          <w:sz w:val="20"/>
          <w:lang w:eastAsia="en-US"/>
        </w:rPr>
        <w:t xml:space="preserve"> alapján egyik Fél sem kötelezhető. A jelen </w:t>
      </w:r>
      <w:r w:rsidRPr="00F96A43">
        <w:rPr>
          <w:rFonts w:cs="Arial"/>
          <w:sz w:val="20"/>
        </w:rPr>
        <w:t>Keretmegállapodás</w:t>
      </w:r>
      <w:r w:rsidRPr="00F96A43">
        <w:rPr>
          <w:rFonts w:eastAsiaTheme="minorHAnsi" w:cs="Arial"/>
          <w:sz w:val="20"/>
          <w:lang w:eastAsia="en-US"/>
        </w:rPr>
        <w:t xml:space="preserve"> megkötését követően az Egyedi kötések létrejötte előtt a Bank az erre irányuló </w:t>
      </w:r>
      <w:r w:rsidRPr="00F96A43">
        <w:rPr>
          <w:rFonts w:cs="Arial"/>
          <w:sz w:val="20"/>
        </w:rPr>
        <w:t xml:space="preserve">Ügyfél </w:t>
      </w:r>
      <w:r w:rsidRPr="00F96A43">
        <w:rPr>
          <w:rFonts w:eastAsiaTheme="minorHAnsi" w:cs="Arial"/>
          <w:sz w:val="20"/>
          <w:lang w:eastAsia="en-US"/>
        </w:rPr>
        <w:t>igény alapján tájékoztató jelleggel árat közölhet, amely nem minősül Ajánlatnak.</w:t>
      </w:r>
    </w:p>
    <w:p w:rsidR="008B4EA7" w:rsidRPr="00F96A43" w:rsidRDefault="008B4EA7" w:rsidP="008B4EA7">
      <w:pPr>
        <w:autoSpaceDE w:val="0"/>
        <w:autoSpaceDN w:val="0"/>
        <w:adjustRightInd w:val="0"/>
        <w:ind w:left="1410" w:hanging="1410"/>
        <w:rPr>
          <w:rFonts w:eastAsia="Calibri" w:cs="Arial"/>
          <w:color w:val="000000"/>
          <w:sz w:val="20"/>
          <w:szCs w:val="24"/>
          <w:lang w:eastAsia="en-US"/>
        </w:rPr>
      </w:pPr>
    </w:p>
    <w:p w:rsidR="008B4EA7" w:rsidRPr="00F96A43" w:rsidRDefault="008B4EA7" w:rsidP="008B4EA7">
      <w:pPr>
        <w:autoSpaceDE w:val="0"/>
        <w:autoSpaceDN w:val="0"/>
        <w:adjustRightInd w:val="0"/>
        <w:ind w:left="1410" w:hanging="1410"/>
        <w:rPr>
          <w:rFonts w:eastAsia="Calibri" w:cs="Arial"/>
          <w:color w:val="000000"/>
          <w:sz w:val="20"/>
          <w:lang w:eastAsia="en-US"/>
        </w:rPr>
      </w:pPr>
      <w:r w:rsidRPr="00F96A43">
        <w:rPr>
          <w:rFonts w:eastAsia="Calibri" w:cs="Arial"/>
          <w:color w:val="000000"/>
          <w:sz w:val="20"/>
          <w:szCs w:val="24"/>
          <w:lang w:eastAsia="en-US"/>
        </w:rPr>
        <w:t>7.2</w:t>
      </w:r>
      <w:r w:rsidRPr="00F96A43">
        <w:rPr>
          <w:rFonts w:eastAsia="Calibri" w:cs="Arial"/>
          <w:color w:val="000000"/>
          <w:sz w:val="24"/>
          <w:szCs w:val="24"/>
          <w:lang w:eastAsia="en-US"/>
        </w:rPr>
        <w:tab/>
      </w:r>
      <w:r w:rsidRPr="00F96A43">
        <w:rPr>
          <w:rFonts w:eastAsia="Calibri" w:cs="Arial"/>
          <w:color w:val="000000"/>
          <w:sz w:val="24"/>
          <w:szCs w:val="24"/>
          <w:lang w:eastAsia="en-US"/>
        </w:rPr>
        <w:tab/>
      </w:r>
      <w:r w:rsidRPr="00F96A43">
        <w:rPr>
          <w:rFonts w:eastAsia="Calibri" w:cs="Arial"/>
          <w:color w:val="000000"/>
          <w:sz w:val="20"/>
          <w:lang w:eastAsia="en-US"/>
        </w:rPr>
        <w:t>Az Ügyfél tudomásul veszi, hogy a Bank jogosult annak eldöntésére, hogy az Ügyfél számára milyen ügylettípus körébe tartozó ügyletek kötését teszi lehetővé, és ezzel összefüggésben az Ügyfél vagy harmadik személy a Bankkal szemben semmiféle igényt nem érvényesíthet.</w:t>
      </w:r>
    </w:p>
    <w:p w:rsidR="008B4EA7" w:rsidRPr="00F96A43" w:rsidRDefault="008B4EA7" w:rsidP="008B4EA7">
      <w:pPr>
        <w:autoSpaceDE w:val="0"/>
        <w:autoSpaceDN w:val="0"/>
        <w:adjustRightInd w:val="0"/>
        <w:ind w:left="1410" w:hanging="1410"/>
        <w:rPr>
          <w:rFonts w:eastAsia="Calibri" w:cs="Arial"/>
          <w:color w:val="000000"/>
          <w:sz w:val="20"/>
          <w:lang w:eastAsia="en-US"/>
        </w:rPr>
      </w:pPr>
    </w:p>
    <w:p w:rsidR="008B4EA7" w:rsidRPr="00F96A43" w:rsidRDefault="008B4EA7" w:rsidP="008B4EA7">
      <w:pPr>
        <w:autoSpaceDE w:val="0"/>
        <w:autoSpaceDN w:val="0"/>
        <w:adjustRightInd w:val="0"/>
        <w:ind w:left="1410"/>
        <w:rPr>
          <w:rFonts w:eastAsia="Calibri" w:cs="Arial"/>
          <w:color w:val="000000"/>
          <w:sz w:val="24"/>
          <w:szCs w:val="24"/>
          <w:lang w:eastAsia="en-US"/>
        </w:rPr>
      </w:pPr>
      <w:r w:rsidRPr="00F96A43">
        <w:rPr>
          <w:rFonts w:eastAsia="Calibri" w:cs="Arial"/>
          <w:color w:val="000000"/>
          <w:sz w:val="20"/>
          <w:lang w:eastAsia="en-US"/>
        </w:rPr>
        <w:t>Az Ügyfél tudomásul veszi továbbá, hogy a Bank bármikor egyoldalúan dönthet úgy, hogy egy adott ügylettípus körébe tartozó ügyletek kötését a továbbiakban nem teszi lehetővé az Ügyfél számára, és ezzel összefüggésben az Ügyfél vagy harmadik személy a Bankkal szemben semmiféle igényt nem érvényesíthet.</w:t>
      </w:r>
    </w:p>
    <w:p w:rsidR="008B4EA7" w:rsidRPr="00F96A43" w:rsidRDefault="008B4EA7" w:rsidP="008B4EA7">
      <w:pPr>
        <w:autoSpaceDE w:val="0"/>
        <w:autoSpaceDN w:val="0"/>
        <w:adjustRightInd w:val="0"/>
        <w:ind w:left="1410" w:hanging="1410"/>
        <w:rPr>
          <w:rFonts w:eastAsia="Calibri" w:cs="Arial"/>
          <w:color w:val="000000"/>
          <w:sz w:val="24"/>
          <w:szCs w:val="24"/>
          <w:lang w:eastAsia="en-US"/>
        </w:rPr>
      </w:pPr>
    </w:p>
    <w:p w:rsidR="008B4EA7" w:rsidRPr="00F96A43" w:rsidRDefault="008B4EA7" w:rsidP="008B4EA7">
      <w:pPr>
        <w:autoSpaceDE w:val="0"/>
        <w:autoSpaceDN w:val="0"/>
        <w:adjustRightInd w:val="0"/>
        <w:ind w:left="1410" w:hanging="1410"/>
        <w:rPr>
          <w:rFonts w:eastAsia="Calibri" w:cs="Arial"/>
          <w:color w:val="000000"/>
          <w:sz w:val="20"/>
          <w:lang w:eastAsia="en-US"/>
        </w:rPr>
      </w:pPr>
      <w:r w:rsidRPr="00F96A43">
        <w:rPr>
          <w:rFonts w:eastAsia="Calibri" w:cs="Arial"/>
          <w:color w:val="000000"/>
          <w:sz w:val="20"/>
          <w:lang w:eastAsia="en-US"/>
        </w:rPr>
        <w:t>7.3</w:t>
      </w:r>
      <w:r w:rsidRPr="00F96A43">
        <w:rPr>
          <w:rFonts w:eastAsia="Calibri" w:cs="Arial"/>
          <w:color w:val="000000"/>
          <w:sz w:val="24"/>
          <w:szCs w:val="24"/>
          <w:lang w:eastAsia="en-US"/>
        </w:rPr>
        <w:tab/>
      </w:r>
      <w:r w:rsidRPr="00F96A43">
        <w:rPr>
          <w:rFonts w:eastAsia="Calibri" w:cs="Arial"/>
          <w:color w:val="000000"/>
          <w:sz w:val="20"/>
          <w:lang w:eastAsia="en-US"/>
        </w:rPr>
        <w:t xml:space="preserve">Az Ügyfél kijelenti, hogy a kockázatviselő képessége megfelelő ahhoz, hogy a jelen </w:t>
      </w:r>
      <w:r w:rsidRPr="00F96A43">
        <w:rPr>
          <w:rFonts w:eastAsia="Calibri" w:cs="Arial"/>
          <w:color w:val="000000"/>
          <w:sz w:val="20"/>
          <w:szCs w:val="24"/>
          <w:lang w:eastAsia="en-US"/>
        </w:rPr>
        <w:t xml:space="preserve">Keretmegállapodás </w:t>
      </w:r>
      <w:r w:rsidRPr="00F96A43">
        <w:rPr>
          <w:rFonts w:eastAsia="Calibri" w:cs="Arial"/>
          <w:color w:val="000000"/>
          <w:sz w:val="20"/>
          <w:lang w:eastAsia="en-US"/>
        </w:rPr>
        <w:t>hatálya alatt köthető Egyedi kötések alanya legyen. Kijelenti továbbá, hogy ismeri a tőkepiac sajátosságait és az abban rejlő – alapvetően az árfolyam alakulásához kapcsolódó – általános kockázatot, valamint a pozíciók megnyitásával kapcsolatos egyéb veszélyforrásokat.</w:t>
      </w:r>
    </w:p>
    <w:p w:rsidR="008B4EA7" w:rsidRPr="00F96A43" w:rsidRDefault="008B4EA7" w:rsidP="008B4EA7">
      <w:pPr>
        <w:autoSpaceDE w:val="0"/>
        <w:autoSpaceDN w:val="0"/>
        <w:adjustRightInd w:val="0"/>
        <w:ind w:left="1410" w:hanging="1410"/>
        <w:rPr>
          <w:rFonts w:eastAsia="Calibri" w:cs="Arial"/>
          <w:color w:val="000000"/>
          <w:sz w:val="24"/>
          <w:szCs w:val="24"/>
          <w:lang w:eastAsia="en-US"/>
        </w:rPr>
      </w:pPr>
    </w:p>
    <w:p w:rsidR="008B4EA7" w:rsidRPr="00F96A43" w:rsidRDefault="008B4EA7" w:rsidP="008B4EA7">
      <w:pPr>
        <w:ind w:left="1410"/>
        <w:rPr>
          <w:rFonts w:cs="Arial"/>
          <w:sz w:val="20"/>
        </w:rPr>
      </w:pPr>
      <w:r w:rsidRPr="00F96A43">
        <w:rPr>
          <w:rFonts w:cs="Arial"/>
          <w:sz w:val="20"/>
        </w:rPr>
        <w:t>Ügyfél képes arra, hogy értékelje, és tudomásul vegye az adott Egyedi kötés lényegét (a saját részéről vagy független szakmai tanács alapján), hogy vállalja az adott Egyedi kötés kockázatait, azaz az adott Egyedi kötést kockázatviselő képessége szempontjából megfelelőnek ítéli meg, továbbá tudomásul veszi és elfogadja az adott Egyedi kötés feltételeit, kikötéseit, kockázatait.</w:t>
      </w:r>
    </w:p>
    <w:p w:rsidR="008B4EA7" w:rsidRPr="007B09A7" w:rsidRDefault="008B4EA7" w:rsidP="008B4EA7">
      <w:pPr>
        <w:ind w:left="1410"/>
        <w:rPr>
          <w:rFonts w:cs="Arial"/>
          <w:sz w:val="20"/>
        </w:rPr>
      </w:pPr>
    </w:p>
    <w:p w:rsidR="008B4EA7" w:rsidRPr="00F96A43" w:rsidRDefault="008B4EA7" w:rsidP="008B4EA7">
      <w:pPr>
        <w:autoSpaceDE w:val="0"/>
        <w:autoSpaceDN w:val="0"/>
        <w:adjustRightInd w:val="0"/>
        <w:ind w:left="1410" w:firstLine="6"/>
        <w:rPr>
          <w:rFonts w:eastAsia="Calibri" w:cs="Arial"/>
          <w:color w:val="000000"/>
          <w:sz w:val="20"/>
          <w:szCs w:val="24"/>
          <w:lang w:eastAsia="en-US"/>
        </w:rPr>
      </w:pPr>
      <w:r w:rsidRPr="00F96A43">
        <w:rPr>
          <w:rFonts w:eastAsia="Calibri" w:cs="Arial"/>
          <w:color w:val="000000"/>
          <w:sz w:val="20"/>
          <w:szCs w:val="24"/>
          <w:lang w:eastAsia="en-US"/>
        </w:rPr>
        <w:t>Kijelenti és igazolja, hogy az Egyedi kötésekkel együtt járó kockázatokkal teljeskörűen tisztában van. Tudomásul veszi, hogy ezen kockázatok anyagi kihatásai teljes mértékben őt terhelik.</w:t>
      </w:r>
    </w:p>
    <w:p w:rsidR="008B4EA7" w:rsidRPr="00F96A43" w:rsidRDefault="008B4EA7" w:rsidP="008B4EA7">
      <w:pPr>
        <w:ind w:left="708"/>
        <w:rPr>
          <w:rFonts w:cs="Arial"/>
          <w:sz w:val="20"/>
        </w:rPr>
      </w:pPr>
    </w:p>
    <w:p w:rsidR="008B4EA7" w:rsidRPr="00F96A43" w:rsidRDefault="008B4EA7" w:rsidP="008B4EA7">
      <w:pPr>
        <w:ind w:left="1410" w:hanging="1410"/>
        <w:rPr>
          <w:rFonts w:cs="Arial"/>
          <w:sz w:val="20"/>
        </w:rPr>
      </w:pPr>
      <w:r w:rsidRPr="00F96A43">
        <w:rPr>
          <w:rFonts w:cs="Arial"/>
          <w:sz w:val="20"/>
        </w:rPr>
        <w:t>7.4</w:t>
      </w:r>
      <w:r w:rsidRPr="00F96A43">
        <w:rPr>
          <w:rFonts w:cs="Arial"/>
          <w:sz w:val="20"/>
        </w:rPr>
        <w:tab/>
        <w:t>Kijelenti továbbá, hogy a veszteség-kockázatot gondos megfontolás tárgyává tette és fizetőképességének megfelelően mérlegelte.</w:t>
      </w:r>
    </w:p>
    <w:p w:rsidR="008B4EA7" w:rsidRPr="00F96A43" w:rsidRDefault="008B4EA7" w:rsidP="008B4EA7">
      <w:pPr>
        <w:ind w:left="708"/>
        <w:rPr>
          <w:rFonts w:cs="Arial"/>
          <w:sz w:val="20"/>
        </w:rPr>
      </w:pPr>
    </w:p>
    <w:p w:rsidR="008B4EA7" w:rsidRPr="00F96A43" w:rsidRDefault="008B4EA7" w:rsidP="008B4EA7">
      <w:pPr>
        <w:ind w:left="1410" w:hanging="1410"/>
        <w:rPr>
          <w:rFonts w:cs="Arial"/>
          <w:sz w:val="20"/>
        </w:rPr>
      </w:pPr>
      <w:r w:rsidRPr="00F96A43">
        <w:rPr>
          <w:rFonts w:cs="Arial"/>
          <w:sz w:val="20"/>
        </w:rPr>
        <w:t>7.5</w:t>
      </w:r>
      <w:r w:rsidRPr="00F96A43">
        <w:rPr>
          <w:rFonts w:cs="Arial"/>
          <w:sz w:val="20"/>
        </w:rPr>
        <w:tab/>
        <w:t>Tudomásul veszi, hogy az Egyedi kötések során felmerülő esetleges veszteségekért a Bank nem tehető felelőssé, ezen való osztozásra nem kötelezhető, kivéve, ha a Bank az Egyedi kötés teljesítése során a Keretmegállapodásban és az Üzletszabályzatban részletezett kötelezettségeinek megszegésével neki felróható módon okoz kárt az Ügyfélnek.</w:t>
      </w:r>
    </w:p>
    <w:p w:rsidR="008B4EA7" w:rsidRPr="00F96A43" w:rsidRDefault="008B4EA7" w:rsidP="008B4EA7">
      <w:pPr>
        <w:ind w:left="708"/>
        <w:rPr>
          <w:rFonts w:cs="Arial"/>
          <w:sz w:val="20"/>
        </w:rPr>
      </w:pPr>
    </w:p>
    <w:p w:rsidR="008B4EA7" w:rsidRPr="00F96A43" w:rsidRDefault="008B4EA7" w:rsidP="008B4EA7">
      <w:pPr>
        <w:ind w:left="1410" w:hanging="1410"/>
        <w:rPr>
          <w:rFonts w:cs="Arial"/>
          <w:sz w:val="20"/>
        </w:rPr>
      </w:pPr>
      <w:r w:rsidRPr="00F96A43">
        <w:rPr>
          <w:rFonts w:cs="Arial"/>
          <w:sz w:val="20"/>
        </w:rPr>
        <w:t>7.6</w:t>
      </w:r>
      <w:r w:rsidRPr="00F96A43">
        <w:rPr>
          <w:rFonts w:cs="Arial"/>
          <w:sz w:val="20"/>
        </w:rPr>
        <w:tab/>
        <w:t>A Bank esetleges mulasztásának időbeni feltárásával és a megfelelő intézkedéssel az Ügyfél köteles a kár enyhítése érdekében haladéktalanul fellépni.</w:t>
      </w:r>
    </w:p>
    <w:p w:rsidR="008B4EA7" w:rsidRPr="00F96A43" w:rsidRDefault="008B4EA7" w:rsidP="008B4EA7">
      <w:pPr>
        <w:ind w:left="708"/>
        <w:rPr>
          <w:rFonts w:cs="Arial"/>
          <w:sz w:val="20"/>
        </w:rPr>
      </w:pPr>
    </w:p>
    <w:p w:rsidR="008B4EA7" w:rsidRPr="00F96A43" w:rsidRDefault="008B4EA7" w:rsidP="008B4EA7">
      <w:pPr>
        <w:ind w:left="1410" w:hanging="1410"/>
        <w:rPr>
          <w:rFonts w:cs="Arial"/>
          <w:sz w:val="20"/>
        </w:rPr>
      </w:pPr>
      <w:r w:rsidRPr="00F96A43">
        <w:rPr>
          <w:rFonts w:cs="Arial"/>
          <w:sz w:val="20"/>
        </w:rPr>
        <w:t>7.7</w:t>
      </w:r>
      <w:r w:rsidRPr="00F96A43">
        <w:rPr>
          <w:rFonts w:cs="Arial"/>
          <w:sz w:val="20"/>
        </w:rPr>
        <w:tab/>
        <w:t>A Bank nem felelős semmilyen veszteségért, melyet az Ügyfél a Bank, vagy a Bank alkalmazottjának tanácsa, megállapításai, vagy előadása következtében szenved el, amennyiben az ilyen tanácsok, megállapítások, vagy előadások nem bizonyítottan csalárd, vagy félrevezető szándékkal történtek.</w:t>
      </w:r>
    </w:p>
    <w:p w:rsidR="008B4EA7" w:rsidRPr="00F96A43" w:rsidRDefault="008B4EA7" w:rsidP="008B4EA7">
      <w:pPr>
        <w:ind w:left="708"/>
        <w:rPr>
          <w:rFonts w:cs="Arial"/>
          <w:sz w:val="20"/>
        </w:rPr>
      </w:pPr>
    </w:p>
    <w:p w:rsidR="008B4EA7" w:rsidRPr="00F96A43" w:rsidRDefault="008B4EA7" w:rsidP="008B4EA7">
      <w:pPr>
        <w:ind w:left="1410" w:hanging="1410"/>
        <w:rPr>
          <w:rFonts w:cs="Arial"/>
          <w:sz w:val="20"/>
        </w:rPr>
      </w:pPr>
      <w:r w:rsidRPr="00F96A43">
        <w:rPr>
          <w:rFonts w:cs="Arial"/>
          <w:sz w:val="20"/>
        </w:rPr>
        <w:lastRenderedPageBreak/>
        <w:t>7.8</w:t>
      </w:r>
      <w:r w:rsidRPr="00F96A43">
        <w:rPr>
          <w:rFonts w:cs="Arial"/>
          <w:sz w:val="20"/>
        </w:rPr>
        <w:tab/>
        <w:t xml:space="preserve">Az Ügyfél elismeri, hogy az Egyedi kötések nyereségességét garantálni nem lehet és igazolja, hogy a Banktól, vagy annak alkalmazottjától semmilyen nyereségre vonatkozó garanciát nem kapott, továbbá a Bankkal létesített Keretmegállapodást sem ilyen garanciák, vagy nyilatkozatok mérlegelése, vagy azokra való hagyatkozás alapján kötötte. </w:t>
      </w:r>
      <w:r w:rsidRPr="00F96A43">
        <w:rPr>
          <w:sz w:val="20"/>
        </w:rPr>
        <w:t xml:space="preserve">Az Ügyfél elismeri, hogy tudomással bír arról, hogy a jelen </w:t>
      </w:r>
      <w:r w:rsidRPr="00F96A43">
        <w:rPr>
          <w:rFonts w:cs="Arial"/>
          <w:sz w:val="20"/>
        </w:rPr>
        <w:t xml:space="preserve">Keretmegállapodás </w:t>
      </w:r>
      <w:r w:rsidRPr="00F96A43">
        <w:rPr>
          <w:sz w:val="20"/>
        </w:rPr>
        <w:t xml:space="preserve">hatálya alá tartozó egyes </w:t>
      </w:r>
      <w:r w:rsidRPr="00F96A43">
        <w:rPr>
          <w:rFonts w:cs="Arial"/>
          <w:sz w:val="20"/>
        </w:rPr>
        <w:t>Egyedi kötéseknél</w:t>
      </w:r>
      <w:r w:rsidRPr="00F96A43">
        <w:rPr>
          <w:sz w:val="20"/>
        </w:rPr>
        <w:t xml:space="preserve"> a nyereség és a veszteség többszöröse lehet az Ügyfél által a Bank részére rendelkezésre bocsátott Biztosítéknak. </w:t>
      </w:r>
    </w:p>
    <w:p w:rsidR="008B4EA7" w:rsidRPr="00F96A43" w:rsidRDefault="008B4EA7" w:rsidP="008B4EA7">
      <w:pPr>
        <w:ind w:left="708"/>
        <w:rPr>
          <w:rFonts w:cs="Arial"/>
          <w:sz w:val="20"/>
        </w:rPr>
      </w:pPr>
    </w:p>
    <w:p w:rsidR="008B4EA7" w:rsidRPr="00F96A43" w:rsidRDefault="008B4EA7" w:rsidP="008B4EA7">
      <w:pPr>
        <w:autoSpaceDE w:val="0"/>
        <w:autoSpaceDN w:val="0"/>
        <w:adjustRightInd w:val="0"/>
        <w:ind w:left="1410" w:hanging="1410"/>
        <w:rPr>
          <w:rFonts w:eastAsia="Calibri" w:cs="Arial"/>
          <w:color w:val="000000"/>
          <w:sz w:val="20"/>
          <w:lang w:eastAsia="en-US"/>
        </w:rPr>
      </w:pPr>
      <w:r w:rsidRPr="00F96A43">
        <w:rPr>
          <w:rFonts w:eastAsia="Calibri" w:cs="Arial"/>
          <w:color w:val="000000"/>
          <w:sz w:val="20"/>
          <w:szCs w:val="24"/>
          <w:lang w:eastAsia="en-US"/>
        </w:rPr>
        <w:t>7.9</w:t>
      </w:r>
      <w:r w:rsidRPr="00F96A43">
        <w:rPr>
          <w:rFonts w:eastAsia="Calibri" w:cs="Arial"/>
          <w:color w:val="000000"/>
          <w:sz w:val="20"/>
          <w:szCs w:val="24"/>
          <w:lang w:eastAsia="en-US"/>
        </w:rPr>
        <w:tab/>
      </w:r>
      <w:r w:rsidRPr="00F96A43">
        <w:rPr>
          <w:rFonts w:eastAsia="Calibri" w:cs="Arial"/>
          <w:color w:val="000000"/>
          <w:sz w:val="24"/>
          <w:szCs w:val="24"/>
          <w:lang w:eastAsia="en-US"/>
        </w:rPr>
        <w:tab/>
      </w:r>
      <w:r w:rsidRPr="00F96A43">
        <w:rPr>
          <w:rFonts w:eastAsia="Calibri" w:cs="Arial"/>
          <w:color w:val="000000"/>
          <w:sz w:val="20"/>
          <w:lang w:eastAsia="en-US"/>
        </w:rPr>
        <w:t xml:space="preserve">Az Ügyfél elismeri továbbá, hogy tudomással bír arról, hogy a Bank számára a jelen </w:t>
      </w:r>
      <w:r w:rsidRPr="00F96A43">
        <w:rPr>
          <w:rFonts w:eastAsia="Calibri" w:cs="Arial"/>
          <w:color w:val="000000"/>
          <w:sz w:val="20"/>
          <w:szCs w:val="24"/>
          <w:lang w:eastAsia="en-US"/>
        </w:rPr>
        <w:t xml:space="preserve">Keretmegállapodáshoz </w:t>
      </w:r>
      <w:r w:rsidRPr="00F96A43">
        <w:rPr>
          <w:rFonts w:eastAsia="Calibri" w:cs="Arial"/>
          <w:color w:val="000000"/>
          <w:sz w:val="20"/>
          <w:lang w:eastAsia="en-US"/>
        </w:rPr>
        <w:t xml:space="preserve">kapcsolódóan nyújtott Biztosítékok elveszhetnek, továbbá, hogy a nyújtott Biztosíték nem minden esetben fedezi az Ügyfélnek az egyes Egyedi kötésekből eredő nem teljesített fizetési kötelezettségét, tekintettel - többek között - arra, hogy a tőke és pénzpiaci viszonyok (így különösen kamatok, árfolyamok) rendkívül gyorsan változhatnak. </w:t>
      </w:r>
    </w:p>
    <w:p w:rsidR="008B4EA7" w:rsidRPr="00F96A43" w:rsidRDefault="008B4EA7" w:rsidP="008B4EA7">
      <w:pPr>
        <w:autoSpaceDE w:val="0"/>
        <w:autoSpaceDN w:val="0"/>
        <w:adjustRightInd w:val="0"/>
        <w:ind w:left="1410" w:hanging="1410"/>
        <w:rPr>
          <w:rFonts w:eastAsia="Calibri" w:cs="Arial"/>
          <w:color w:val="000000"/>
          <w:sz w:val="20"/>
          <w:lang w:eastAsia="en-US"/>
        </w:rPr>
      </w:pPr>
    </w:p>
    <w:p w:rsidR="008B4EA7" w:rsidRPr="00F96A43" w:rsidRDefault="008B4EA7" w:rsidP="008B4EA7">
      <w:pPr>
        <w:autoSpaceDE w:val="0"/>
        <w:autoSpaceDN w:val="0"/>
        <w:adjustRightInd w:val="0"/>
        <w:ind w:left="1410" w:hanging="1410"/>
        <w:rPr>
          <w:rFonts w:eastAsia="Calibri" w:cs="Arial"/>
          <w:color w:val="000000"/>
          <w:sz w:val="24"/>
          <w:szCs w:val="24"/>
          <w:lang w:eastAsia="en-US"/>
        </w:rPr>
      </w:pPr>
      <w:r w:rsidRPr="00F96A43">
        <w:rPr>
          <w:rFonts w:eastAsia="Calibri" w:cs="Arial"/>
          <w:color w:val="000000"/>
          <w:sz w:val="20"/>
          <w:lang w:eastAsia="en-US"/>
        </w:rPr>
        <w:t>7.10</w:t>
      </w:r>
      <w:r w:rsidRPr="00F96A43">
        <w:rPr>
          <w:rFonts w:eastAsia="Calibri" w:cs="Arial"/>
          <w:color w:val="000000"/>
          <w:sz w:val="20"/>
          <w:lang w:eastAsia="en-US"/>
        </w:rPr>
        <w:tab/>
      </w:r>
      <w:r w:rsidRPr="00F96A43">
        <w:rPr>
          <w:rFonts w:eastAsia="Calibri" w:cs="Arial"/>
          <w:color w:val="000000"/>
          <w:sz w:val="20"/>
          <w:szCs w:val="24"/>
          <w:lang w:eastAsia="en-US"/>
        </w:rPr>
        <w:t>Az Ügyfél tudomásul veszi, hogy határidős vagy opciós ügyletek megkötése esetén esetlegesen keletkező vesztesége az általa a Bank számára nyújtott óvadékot meghaladhatja és/vagy a Bank által meghatározott Treasury Limit terhére kötött ügyleteken veszteséget realizálhat. Az Ügyfél kötelezettséget vállal ezen veszteségek haladéktalan megtérítéséért.</w:t>
      </w:r>
    </w:p>
    <w:p w:rsidR="008B4EA7" w:rsidRPr="00F96A43" w:rsidRDefault="008B4EA7" w:rsidP="008B4EA7">
      <w:pPr>
        <w:ind w:left="1410" w:hanging="1050"/>
        <w:rPr>
          <w:rFonts w:cs="Arial"/>
          <w:sz w:val="20"/>
        </w:rPr>
      </w:pPr>
    </w:p>
    <w:p w:rsidR="008B4EA7" w:rsidRPr="00F96A43" w:rsidRDefault="008B4EA7" w:rsidP="008B4EA7">
      <w:pPr>
        <w:autoSpaceDE w:val="0"/>
        <w:autoSpaceDN w:val="0"/>
        <w:adjustRightInd w:val="0"/>
        <w:ind w:left="1410" w:hanging="1410"/>
        <w:rPr>
          <w:rFonts w:eastAsia="Calibri" w:cs="Arial"/>
          <w:color w:val="000000"/>
          <w:sz w:val="20"/>
          <w:lang w:eastAsia="en-US"/>
        </w:rPr>
      </w:pPr>
      <w:r w:rsidRPr="00F96A43">
        <w:rPr>
          <w:rFonts w:eastAsia="Calibri" w:cs="Arial"/>
          <w:color w:val="000000"/>
          <w:sz w:val="20"/>
          <w:szCs w:val="24"/>
          <w:lang w:eastAsia="en-US"/>
        </w:rPr>
        <w:t>7.11</w:t>
      </w:r>
      <w:r w:rsidRPr="00F96A43">
        <w:rPr>
          <w:rFonts w:eastAsia="Calibri" w:cs="Arial"/>
          <w:color w:val="000000"/>
          <w:sz w:val="20"/>
          <w:szCs w:val="24"/>
          <w:lang w:eastAsia="en-US"/>
        </w:rPr>
        <w:tab/>
      </w:r>
      <w:r w:rsidRPr="00F96A43">
        <w:rPr>
          <w:rFonts w:eastAsia="Calibri" w:cs="Arial"/>
          <w:color w:val="000000"/>
          <w:sz w:val="20"/>
          <w:lang w:eastAsia="en-US"/>
        </w:rPr>
        <w:t xml:space="preserve">Az Ügyfél kijelenti, hogy a Bank - az Ügyfél esetleges veszteségeinek mérséklése érdekében - jogosult az Ügyfél nyitott pozíciói likvidálására, amely az Ügyfél részére veszteséget okozhat. Az Ügyfél tudomásul veszi, hogy a likvidálás a piaci viszonyok függvényében a Bankon kívül álló okok miatt elhúzódhat. </w:t>
      </w:r>
    </w:p>
    <w:p w:rsidR="008B4EA7" w:rsidRPr="00F96A43" w:rsidRDefault="008B4EA7" w:rsidP="008B4EA7">
      <w:pPr>
        <w:autoSpaceDE w:val="0"/>
        <w:autoSpaceDN w:val="0"/>
        <w:adjustRightInd w:val="0"/>
        <w:ind w:left="1410" w:hanging="1410"/>
        <w:rPr>
          <w:rFonts w:eastAsia="Calibri" w:cs="Arial"/>
          <w:color w:val="000000"/>
          <w:sz w:val="20"/>
          <w:szCs w:val="24"/>
          <w:lang w:eastAsia="en-US"/>
        </w:rPr>
      </w:pPr>
    </w:p>
    <w:p w:rsidR="008B4EA7" w:rsidRPr="00F96A43" w:rsidRDefault="008B4EA7" w:rsidP="008B4EA7">
      <w:pPr>
        <w:autoSpaceDE w:val="0"/>
        <w:autoSpaceDN w:val="0"/>
        <w:adjustRightInd w:val="0"/>
        <w:ind w:left="1410" w:hanging="1410"/>
        <w:rPr>
          <w:rFonts w:eastAsia="Calibri" w:cs="Arial"/>
          <w:color w:val="000000"/>
          <w:sz w:val="20"/>
          <w:szCs w:val="24"/>
          <w:lang w:eastAsia="en-US"/>
        </w:rPr>
      </w:pPr>
    </w:p>
    <w:p w:rsidR="008B4EA7" w:rsidRPr="00F96A43" w:rsidRDefault="008B4EA7" w:rsidP="008B4EA7">
      <w:pPr>
        <w:jc w:val="center"/>
        <w:rPr>
          <w:b/>
          <w:sz w:val="24"/>
          <w:szCs w:val="24"/>
        </w:rPr>
      </w:pPr>
      <w:bookmarkStart w:id="3" w:name="_Toc236049599"/>
      <w:r w:rsidRPr="00F96A43">
        <w:rPr>
          <w:b/>
          <w:sz w:val="24"/>
          <w:szCs w:val="24"/>
        </w:rPr>
        <w:t>Technikai adatok</w:t>
      </w:r>
      <w:bookmarkEnd w:id="3"/>
    </w:p>
    <w:p w:rsidR="008B4EA7" w:rsidRPr="00F96A43" w:rsidRDefault="008B4EA7" w:rsidP="008B4EA7">
      <w:pPr>
        <w:rPr>
          <w:rFonts w:cs="Arial"/>
          <w:b/>
          <w:sz w:val="20"/>
        </w:rPr>
      </w:pPr>
    </w:p>
    <w:p w:rsidR="008B4EA7" w:rsidRPr="00F96A43" w:rsidRDefault="008B4EA7" w:rsidP="008B4EA7">
      <w:pPr>
        <w:ind w:left="705" w:hanging="705"/>
        <w:rPr>
          <w:rFonts w:cs="Arial"/>
          <w:sz w:val="20"/>
        </w:rPr>
      </w:pPr>
      <w:r w:rsidRPr="00F96A43">
        <w:rPr>
          <w:rFonts w:cs="Arial"/>
          <w:sz w:val="20"/>
        </w:rPr>
        <w:t>1.</w:t>
      </w:r>
      <w:r w:rsidRPr="00F96A43">
        <w:rPr>
          <w:rFonts w:cs="Arial"/>
          <w:sz w:val="20"/>
        </w:rPr>
        <w:tab/>
        <w:t>Az</w:t>
      </w:r>
      <w:r w:rsidRPr="00F96A43">
        <w:rPr>
          <w:rFonts w:cs="Arial"/>
          <w:b/>
          <w:sz w:val="20"/>
        </w:rPr>
        <w:t xml:space="preserve"> </w:t>
      </w:r>
      <w:r w:rsidRPr="00F96A43">
        <w:rPr>
          <w:rFonts w:cs="Arial"/>
          <w:sz w:val="20"/>
        </w:rPr>
        <w:t>Egyedi kötésekből keletkező követelések és kötelezettségek elszámolására az Ügyfél alábbi Banknál forintban vezetett Elszámolási számlája szolgál:</w:t>
      </w:r>
    </w:p>
    <w:p w:rsidR="008B4EA7" w:rsidRPr="00F96A43" w:rsidRDefault="008B4EA7" w:rsidP="008B4EA7">
      <w:pPr>
        <w:jc w:val="center"/>
        <w:rPr>
          <w:rFonts w:cs="Arial"/>
          <w:sz w:val="20"/>
        </w:rPr>
      </w:pPr>
    </w:p>
    <w:p w:rsidR="008B4EA7" w:rsidRPr="00F96A43" w:rsidRDefault="008B4EA7" w:rsidP="008B4EA7">
      <w:pPr>
        <w:jc w:val="center"/>
        <w:rPr>
          <w:rFonts w:cs="Arial"/>
          <w:sz w:val="20"/>
        </w:rPr>
      </w:pPr>
      <w:permStart w:id="1209555208" w:edGrp="everyone"/>
      <w:r w:rsidRPr="00F96A43">
        <w:rPr>
          <w:rFonts w:cs="Arial"/>
          <w:sz w:val="20"/>
        </w:rPr>
        <w:t>141 _ _ _ _ _</w:t>
      </w:r>
      <w:permEnd w:id="1209555208"/>
      <w:r w:rsidRPr="00F96A43">
        <w:rPr>
          <w:rFonts w:cs="Arial"/>
          <w:sz w:val="20"/>
        </w:rPr>
        <w:t xml:space="preserve"> – </w:t>
      </w:r>
      <w:permStart w:id="1815052138" w:edGrp="everyone"/>
      <w:r w:rsidRPr="00F96A43">
        <w:rPr>
          <w:rFonts w:cs="Arial"/>
          <w:sz w:val="20"/>
        </w:rPr>
        <w:t xml:space="preserve">_ _ _ _ _ _ </w:t>
      </w:r>
      <w:permEnd w:id="1815052138"/>
      <w:r w:rsidRPr="00F96A43">
        <w:rPr>
          <w:rFonts w:cs="Arial"/>
          <w:sz w:val="20"/>
        </w:rPr>
        <w:t>49 – 59</w:t>
      </w:r>
      <w:permStart w:id="582815078" w:edGrp="everyone"/>
      <w:r w:rsidRPr="00F96A43">
        <w:rPr>
          <w:rFonts w:cs="Arial"/>
          <w:sz w:val="20"/>
        </w:rPr>
        <w:t xml:space="preserve"> _ _ _ _ _ _</w:t>
      </w:r>
      <w:permEnd w:id="582815078"/>
    </w:p>
    <w:p w:rsidR="008B4EA7" w:rsidRPr="00F96A43" w:rsidRDefault="008B4EA7" w:rsidP="008B4EA7">
      <w:pPr>
        <w:jc w:val="center"/>
        <w:rPr>
          <w:rFonts w:cs="Arial"/>
          <w:sz w:val="20"/>
        </w:rPr>
      </w:pPr>
    </w:p>
    <w:p w:rsidR="008B4EA7" w:rsidRPr="00F96A43" w:rsidRDefault="008B4EA7" w:rsidP="008B4EA7">
      <w:pPr>
        <w:ind w:left="705" w:hanging="705"/>
        <w:rPr>
          <w:rFonts w:cs="Arial"/>
          <w:sz w:val="20"/>
        </w:rPr>
      </w:pPr>
      <w:r w:rsidRPr="00F96A43">
        <w:rPr>
          <w:rFonts w:cs="Arial"/>
          <w:sz w:val="20"/>
        </w:rPr>
        <w:t>2.</w:t>
      </w:r>
      <w:r w:rsidRPr="00F96A43">
        <w:rPr>
          <w:rFonts w:cs="Arial"/>
          <w:sz w:val="20"/>
        </w:rPr>
        <w:tab/>
        <w:t>Az Ügyfél tudomásul veszi, hogy az Egyedi kötésekből az Elszámolási számlán esetlegesen keletkező veszteséget az elszámolás napján köteles a Banknál valamely számlán fedezetként elhelyezett Biztosíték terhére rendezni. Amennyiben az Ügyfél a veszteség rendezéséről az elszámolás napján nem gondoskodik, a Bank jogosult az Elszámolási számla negatív egyenlege után az elszámolás napját követő naptól az Ügyfél teljesítéséig késedelmi kamatot felszámítani, melynek mértéke a mindenkori jegybanki alapkamat kétszerese.</w:t>
      </w:r>
    </w:p>
    <w:p w:rsidR="008B4EA7" w:rsidRPr="00F96A43" w:rsidRDefault="008B4EA7" w:rsidP="008B4EA7">
      <w:pPr>
        <w:ind w:left="705" w:hanging="705"/>
        <w:rPr>
          <w:rFonts w:cs="Arial"/>
          <w:sz w:val="20"/>
        </w:rPr>
      </w:pPr>
    </w:p>
    <w:p w:rsidR="008B4EA7" w:rsidRPr="00F96A43" w:rsidRDefault="008B4EA7" w:rsidP="008B4EA7">
      <w:pPr>
        <w:ind w:left="705" w:hanging="705"/>
        <w:rPr>
          <w:rFonts w:cs="Arial"/>
          <w:sz w:val="20"/>
        </w:rPr>
      </w:pPr>
      <w:r w:rsidRPr="00F96A43">
        <w:rPr>
          <w:rFonts w:cs="Arial"/>
          <w:sz w:val="20"/>
        </w:rPr>
        <w:t>3.</w:t>
      </w:r>
      <w:r w:rsidRPr="00F96A43">
        <w:rPr>
          <w:rFonts w:cs="Arial"/>
          <w:sz w:val="20"/>
        </w:rPr>
        <w:tab/>
        <w:t>Az Ügyfél tudomásul veszi, hogy az Egyedi kötésekből az Elszámolási számlán esetlegesen keletkező nyereség után a Bank kamatot nem fizet.</w:t>
      </w:r>
    </w:p>
    <w:p w:rsidR="008B4EA7" w:rsidRPr="00F96A43" w:rsidRDefault="008B4EA7" w:rsidP="008B4EA7">
      <w:pPr>
        <w:ind w:left="705" w:hanging="705"/>
        <w:rPr>
          <w:rFonts w:cs="Arial"/>
          <w:sz w:val="20"/>
        </w:rPr>
      </w:pPr>
    </w:p>
    <w:p w:rsidR="008B4EA7" w:rsidRPr="00F96A43" w:rsidRDefault="008B4EA7" w:rsidP="008B4EA7">
      <w:pPr>
        <w:ind w:left="705" w:hanging="705"/>
        <w:rPr>
          <w:rFonts w:cs="Arial"/>
          <w:sz w:val="20"/>
        </w:rPr>
      </w:pPr>
      <w:r w:rsidRPr="00F96A43">
        <w:rPr>
          <w:rFonts w:cs="Arial"/>
          <w:sz w:val="20"/>
        </w:rPr>
        <w:t>4.</w:t>
      </w:r>
      <w:r w:rsidRPr="00F96A43">
        <w:rPr>
          <w:rFonts w:cs="Arial"/>
          <w:sz w:val="20"/>
        </w:rPr>
        <w:tab/>
        <w:t xml:space="preserve">Az Ügyfél valamely Egyedi kötésből az Elszámolási számlán keletkező nyereség összegét jogosult felhasználni a Bankkal kötött egyéb Egyedi kötésből keletkező veszteség rendezésére.   </w:t>
      </w:r>
    </w:p>
    <w:p w:rsidR="008B4EA7" w:rsidRPr="00F96A43" w:rsidRDefault="008B4EA7" w:rsidP="008B4EA7">
      <w:pPr>
        <w:ind w:left="705" w:hanging="705"/>
        <w:rPr>
          <w:rFonts w:cs="Arial"/>
          <w:sz w:val="20"/>
        </w:rPr>
      </w:pPr>
    </w:p>
    <w:p w:rsidR="008B4EA7" w:rsidRPr="00F96A43" w:rsidRDefault="008B4EA7" w:rsidP="008B4EA7">
      <w:pPr>
        <w:ind w:left="705" w:hanging="705"/>
        <w:rPr>
          <w:rFonts w:cs="Arial"/>
          <w:sz w:val="20"/>
        </w:rPr>
      </w:pPr>
      <w:r w:rsidRPr="00F96A43">
        <w:rPr>
          <w:rFonts w:cs="Arial"/>
          <w:sz w:val="20"/>
        </w:rPr>
        <w:t>5.</w:t>
      </w:r>
      <w:r w:rsidRPr="00F96A43">
        <w:rPr>
          <w:rFonts w:cs="Arial"/>
          <w:sz w:val="20"/>
        </w:rPr>
        <w:tab/>
        <w:t>A Ügyfél részéről</w:t>
      </w:r>
      <w:r w:rsidRPr="00F96A43">
        <w:rPr>
          <w:rFonts w:cs="Arial"/>
          <w:b/>
          <w:sz w:val="20"/>
        </w:rPr>
        <w:t xml:space="preserve"> </w:t>
      </w:r>
      <w:r w:rsidRPr="00F96A43">
        <w:rPr>
          <w:rFonts w:cs="Arial"/>
          <w:sz w:val="20"/>
        </w:rPr>
        <w:t>az Egyedi kötések megkötésére, illetve azok írásbeli visszaigazolására jogosult személyek nevét, telefonszámát , e-mail címét valamint aláírás-mintáját jelen Keretmegállapodás 1. sz. melléklete tartalmazza.</w:t>
      </w:r>
    </w:p>
    <w:p w:rsidR="008B4EA7" w:rsidRPr="00F96A43" w:rsidRDefault="008B4EA7" w:rsidP="008B4EA7">
      <w:pPr>
        <w:ind w:left="705"/>
        <w:rPr>
          <w:rFonts w:cs="Arial"/>
          <w:sz w:val="20"/>
        </w:rPr>
      </w:pPr>
    </w:p>
    <w:p w:rsidR="008B4EA7" w:rsidRPr="00F96A43" w:rsidRDefault="008B4EA7" w:rsidP="008B4EA7">
      <w:pPr>
        <w:ind w:left="705"/>
        <w:rPr>
          <w:rFonts w:cs="Arial"/>
          <w:sz w:val="20"/>
        </w:rPr>
      </w:pPr>
      <w:r w:rsidRPr="00F96A43">
        <w:rPr>
          <w:rFonts w:cs="Arial"/>
          <w:sz w:val="20"/>
        </w:rPr>
        <w:t>A Bank részéről Egyedi kötések megkötésére a Bank Pénzpiaci Értékesítés</w:t>
      </w:r>
      <w:r w:rsidRPr="00F96A43">
        <w:rPr>
          <w:rFonts w:cs="Arial"/>
          <w:bCs/>
          <w:sz w:val="20"/>
        </w:rPr>
        <w:t xml:space="preserve"> Osztály </w:t>
      </w:r>
      <w:r w:rsidRPr="00F96A43">
        <w:rPr>
          <w:rFonts w:cs="Arial"/>
          <w:sz w:val="20"/>
        </w:rPr>
        <w:t xml:space="preserve">területén dolgozó alkalmazottak jogosultak. </w:t>
      </w:r>
    </w:p>
    <w:p w:rsidR="008B4EA7" w:rsidRPr="00F96A43" w:rsidRDefault="008B4EA7" w:rsidP="008B4EA7">
      <w:pPr>
        <w:rPr>
          <w:rFonts w:cs="Arial"/>
          <w:sz w:val="20"/>
        </w:rPr>
      </w:pPr>
    </w:p>
    <w:p w:rsidR="008B4EA7" w:rsidRPr="00F96A43" w:rsidRDefault="008B4EA7" w:rsidP="008B4EA7">
      <w:pPr>
        <w:ind w:left="705"/>
        <w:rPr>
          <w:rFonts w:cs="Arial"/>
          <w:sz w:val="20"/>
        </w:rPr>
      </w:pPr>
      <w:r w:rsidRPr="00F96A43">
        <w:rPr>
          <w:rFonts w:cs="Arial"/>
          <w:sz w:val="20"/>
        </w:rPr>
        <w:t>A Felek kijelentik, hogy a nevezett meghatalmazottak, ill</w:t>
      </w:r>
      <w:r w:rsidRPr="00F96A43">
        <w:rPr>
          <w:rFonts w:cs="Arial"/>
          <w:bCs/>
          <w:sz w:val="20"/>
        </w:rPr>
        <w:t xml:space="preserve">etve </w:t>
      </w:r>
      <w:r w:rsidRPr="00F96A43">
        <w:rPr>
          <w:rFonts w:cs="Arial"/>
          <w:sz w:val="20"/>
        </w:rPr>
        <w:t>a Bank megjelölt alkalmazottai teljes körű felhatalmazással bírnak Egyedi kötések létrehozatalára, továbbá szavatolják, hogy a fentiekben megjelölt üzletkötőik jognyilatkozatai a Felekre nézve kötelező tartalmú szerződéses kötelezettséget keletkeztetnek, ezen jognyilatkozatok érvényességéhez a Felek részéről egyéb hozzájárulás, illetve nyilatkozat nem szükséges.</w:t>
      </w:r>
    </w:p>
    <w:p w:rsidR="008B4EA7" w:rsidRPr="00F96A43" w:rsidRDefault="008B4EA7" w:rsidP="008B4EA7">
      <w:pPr>
        <w:rPr>
          <w:rFonts w:cs="Arial"/>
          <w:sz w:val="20"/>
        </w:rPr>
      </w:pPr>
    </w:p>
    <w:p w:rsidR="008B4EA7" w:rsidRPr="00F96A43" w:rsidRDefault="008B4EA7" w:rsidP="008B4EA7">
      <w:pPr>
        <w:ind w:left="705"/>
        <w:rPr>
          <w:rFonts w:cs="Arial"/>
          <w:sz w:val="20"/>
        </w:rPr>
      </w:pPr>
      <w:r w:rsidRPr="00F96A43">
        <w:rPr>
          <w:rFonts w:cs="Arial"/>
          <w:sz w:val="20"/>
        </w:rPr>
        <w:lastRenderedPageBreak/>
        <w:t xml:space="preserve">Az Ügyfél kijelenti, hogy a nevezett meghatalmazottak személyében bekövetkező valamennyi változásról jelen Keretmegállapodás 1. sz. mellékletének módosítása útján tájékoztatást nyújt a Bank részére. Az új meghatalmazottak személye azon a napon válik mind a két Fél részéről elfogadottá, amely napon a vonatkozó módosított 1. sz. </w:t>
      </w:r>
      <w:r w:rsidRPr="00F96A43">
        <w:rPr>
          <w:rFonts w:cs="Arial"/>
          <w:bCs/>
          <w:sz w:val="20"/>
        </w:rPr>
        <w:t>mellékletet</w:t>
      </w:r>
      <w:r w:rsidRPr="00F96A43">
        <w:rPr>
          <w:rFonts w:cs="Arial"/>
          <w:sz w:val="20"/>
        </w:rPr>
        <w:t xml:space="preserve"> mindkét Fél cégszerűen aláírta. A Felek megállapítják, hogy a változás bejelentésének elmulasztásából illetve a változást követően a jelszómódosításból eredő valamennyi kárt az Ügyfél viseli.</w:t>
      </w:r>
    </w:p>
    <w:p w:rsidR="008B4EA7" w:rsidRPr="00F96A43" w:rsidRDefault="008B4EA7" w:rsidP="008B4EA7">
      <w:pPr>
        <w:rPr>
          <w:rFonts w:cs="Arial"/>
          <w:sz w:val="20"/>
        </w:rPr>
      </w:pPr>
    </w:p>
    <w:p w:rsidR="008B4EA7" w:rsidRPr="00F96A43" w:rsidRDefault="008B4EA7" w:rsidP="008B4EA7">
      <w:pPr>
        <w:ind w:left="705" w:hanging="705"/>
        <w:rPr>
          <w:rFonts w:cs="Arial"/>
          <w:sz w:val="20"/>
        </w:rPr>
      </w:pPr>
      <w:r w:rsidRPr="00F96A43">
        <w:rPr>
          <w:rFonts w:cs="Arial"/>
          <w:sz w:val="20"/>
        </w:rPr>
        <w:t>6.</w:t>
      </w:r>
      <w:r w:rsidRPr="00F96A43">
        <w:rPr>
          <w:rFonts w:cs="Arial"/>
          <w:sz w:val="20"/>
        </w:rPr>
        <w:tab/>
        <w:t xml:space="preserve">Az Ügyfél a telefonon keresztül történő ügyletkötéshez szükséges jelszót a 2. sz. mellékletben ad(hat)ja meg. </w:t>
      </w:r>
    </w:p>
    <w:p w:rsidR="008B4EA7" w:rsidRPr="00F96A43" w:rsidRDefault="008B4EA7" w:rsidP="008B4EA7">
      <w:pPr>
        <w:rPr>
          <w:rFonts w:cs="Arial"/>
          <w:sz w:val="20"/>
        </w:rPr>
      </w:pPr>
    </w:p>
    <w:p w:rsidR="008B4EA7" w:rsidRPr="00F96A43" w:rsidRDefault="008B4EA7" w:rsidP="008B4EA7">
      <w:pPr>
        <w:ind w:left="705" w:hanging="705"/>
        <w:rPr>
          <w:rFonts w:cs="Arial"/>
          <w:sz w:val="20"/>
        </w:rPr>
      </w:pPr>
      <w:r w:rsidRPr="00F96A43">
        <w:rPr>
          <w:rFonts w:cs="Arial"/>
          <w:sz w:val="20"/>
        </w:rPr>
        <w:t>7.</w:t>
      </w:r>
      <w:r w:rsidRPr="00F96A43">
        <w:rPr>
          <w:rFonts w:cs="Arial"/>
          <w:sz w:val="20"/>
        </w:rPr>
        <w:tab/>
        <w:t>A Felek az Egyedi kötések visszaigazolásának módjára  e-mail útján tett adatközlést határozzák meg.</w:t>
      </w:r>
      <w:r w:rsidR="003C0D12">
        <w:rPr>
          <w:rFonts w:cs="Arial"/>
          <w:sz w:val="20"/>
        </w:rPr>
        <w:t>(Első sorban az Ügyfél által a MIFID tesztben megadott e-mail cím</w:t>
      </w:r>
      <w:r w:rsidR="00400B01">
        <w:rPr>
          <w:rFonts w:cs="Arial"/>
          <w:sz w:val="20"/>
        </w:rPr>
        <w:t>re</w:t>
      </w:r>
      <w:r w:rsidR="003C0D12">
        <w:rPr>
          <w:rFonts w:cs="Arial"/>
          <w:sz w:val="20"/>
        </w:rPr>
        <w:t>, illetve érvényes MIFID teszt hiányában a jelen Szerződésben az alábbiakban megjelölt e-mail címre küldi meg a Bank az Egyedi kötések visszaigazolását.)</w:t>
      </w:r>
    </w:p>
    <w:p w:rsidR="008B4EA7" w:rsidRPr="00F96A43" w:rsidRDefault="008B4EA7" w:rsidP="008B4EA7">
      <w:pPr>
        <w:rPr>
          <w:rFonts w:cs="Arial"/>
          <w:sz w:val="20"/>
        </w:rPr>
      </w:pPr>
    </w:p>
    <w:p w:rsidR="008B4EA7" w:rsidRPr="00F96A43" w:rsidRDefault="008B4EA7" w:rsidP="008B4EA7">
      <w:pPr>
        <w:jc w:val="center"/>
        <w:rPr>
          <w:rFonts w:cs="Arial"/>
          <w:sz w:val="20"/>
        </w:rPr>
      </w:pPr>
      <w:r w:rsidRPr="00F96A43">
        <w:rPr>
          <w:rFonts w:cs="Arial"/>
          <w:sz w:val="20"/>
        </w:rPr>
        <w:t>AZ ADATKÖZLÉS TOVÁBBÍTÁSÁHOZ SZÜKSÉGES TECHNIKAI ADATOK:</w:t>
      </w:r>
    </w:p>
    <w:p w:rsidR="008B4EA7" w:rsidRPr="00F96A43" w:rsidRDefault="008B4EA7" w:rsidP="008B4EA7">
      <w:pPr>
        <w:jc w:val="center"/>
        <w:rPr>
          <w:rFonts w:cs="Arial"/>
          <w:sz w:val="20"/>
        </w:rPr>
      </w:pPr>
    </w:p>
    <w:p w:rsidR="008B4EA7" w:rsidRPr="00F96A43" w:rsidRDefault="008B4EA7" w:rsidP="008B4EA7">
      <w:pPr>
        <w:ind w:left="1416" w:firstLine="708"/>
        <w:rPr>
          <w:rFonts w:cs="Arial"/>
          <w:sz w:val="20"/>
        </w:rPr>
      </w:pPr>
      <w:r w:rsidRPr="00F96A43">
        <w:rPr>
          <w:rFonts w:cs="Arial"/>
          <w:sz w:val="20"/>
        </w:rPr>
        <w:t>Bank telefax:</w:t>
      </w:r>
      <w:r w:rsidRPr="00F96A43">
        <w:rPr>
          <w:rFonts w:cs="Arial"/>
          <w:sz w:val="20"/>
        </w:rPr>
        <w:tab/>
      </w:r>
      <w:r w:rsidRPr="00F96A43">
        <w:rPr>
          <w:rFonts w:cs="Arial"/>
          <w:sz w:val="20"/>
        </w:rPr>
        <w:tab/>
        <w:t>(06 1) 328 6557</w:t>
      </w:r>
    </w:p>
    <w:p w:rsidR="008B4EA7" w:rsidRPr="00F96A43" w:rsidRDefault="008B4EA7" w:rsidP="008B4EA7">
      <w:pPr>
        <w:ind w:left="1416" w:firstLine="708"/>
        <w:rPr>
          <w:rFonts w:cs="Arial"/>
          <w:sz w:val="20"/>
        </w:rPr>
      </w:pPr>
      <w:r w:rsidRPr="00F96A43">
        <w:rPr>
          <w:rFonts w:cs="Arial"/>
          <w:sz w:val="20"/>
        </w:rPr>
        <w:t>Bank e-mail cím:</w:t>
      </w:r>
      <w:r w:rsidRPr="00F96A43">
        <w:rPr>
          <w:rFonts w:cs="Arial"/>
          <w:sz w:val="20"/>
        </w:rPr>
        <w:tab/>
        <w:t>TBO-Confirmation@sberbank.hu</w:t>
      </w:r>
    </w:p>
    <w:p w:rsidR="008B4EA7" w:rsidRPr="00F96A43" w:rsidRDefault="008B4EA7" w:rsidP="008B4EA7">
      <w:pPr>
        <w:ind w:firstLine="708"/>
        <w:rPr>
          <w:rFonts w:cs="Arial"/>
          <w:sz w:val="20"/>
        </w:rPr>
      </w:pPr>
    </w:p>
    <w:p w:rsidR="008B4EA7" w:rsidRPr="00F96A43" w:rsidRDefault="008B4EA7" w:rsidP="008B4EA7">
      <w:pPr>
        <w:jc w:val="left"/>
        <w:rPr>
          <w:rFonts w:cs="Arial"/>
          <w:sz w:val="20"/>
        </w:rPr>
      </w:pPr>
      <w:r w:rsidRPr="00F96A43">
        <w:rPr>
          <w:rFonts w:cs="Arial"/>
          <w:sz w:val="20"/>
        </w:rPr>
        <w:tab/>
      </w:r>
      <w:r w:rsidRPr="00F96A43">
        <w:rPr>
          <w:rFonts w:cs="Arial"/>
          <w:sz w:val="20"/>
        </w:rPr>
        <w:tab/>
      </w:r>
      <w:r w:rsidRPr="00F96A43">
        <w:rPr>
          <w:rFonts w:cs="Arial"/>
          <w:sz w:val="20"/>
        </w:rPr>
        <w:tab/>
        <w:t>Ügyfél e-mail cím:</w:t>
      </w:r>
      <w:r w:rsidRPr="00F96A43">
        <w:rPr>
          <w:rFonts w:cs="Arial"/>
          <w:sz w:val="20"/>
        </w:rPr>
        <w:tab/>
      </w:r>
      <w:permStart w:id="733638490" w:edGrp="everyone"/>
      <w:r w:rsidRPr="00F96A43">
        <w:rPr>
          <w:rFonts w:cs="Arial"/>
          <w:sz w:val="20"/>
        </w:rPr>
        <w:t>……………</w:t>
      </w:r>
      <w:permEnd w:id="733638490"/>
    </w:p>
    <w:p w:rsidR="008B4EA7" w:rsidRPr="00F96A43" w:rsidRDefault="008B4EA7" w:rsidP="008B4EA7">
      <w:pPr>
        <w:jc w:val="left"/>
        <w:rPr>
          <w:rFonts w:cs="Arial"/>
          <w:b/>
          <w:sz w:val="20"/>
        </w:rPr>
      </w:pPr>
    </w:p>
    <w:p w:rsidR="008B4EA7" w:rsidRPr="00F96A43" w:rsidRDefault="008B4EA7" w:rsidP="008B4EA7">
      <w:pPr>
        <w:ind w:left="705"/>
        <w:jc w:val="left"/>
        <w:rPr>
          <w:rFonts w:cs="Arial"/>
          <w:b/>
          <w:sz w:val="20"/>
        </w:rPr>
      </w:pPr>
    </w:p>
    <w:p w:rsidR="008B4EA7" w:rsidRPr="00F96A43" w:rsidRDefault="008B4EA7" w:rsidP="008B4EA7">
      <w:pPr>
        <w:jc w:val="center"/>
        <w:rPr>
          <w:rFonts w:cs="Arial"/>
          <w:b/>
          <w:sz w:val="24"/>
          <w:szCs w:val="24"/>
        </w:rPr>
      </w:pPr>
      <w:r w:rsidRPr="00F96A43">
        <w:rPr>
          <w:rFonts w:cs="Arial"/>
          <w:b/>
          <w:sz w:val="24"/>
          <w:szCs w:val="24"/>
        </w:rPr>
        <w:t>Biztosítékok</w:t>
      </w:r>
    </w:p>
    <w:p w:rsidR="008B4EA7" w:rsidRPr="00F96A43" w:rsidRDefault="008B4EA7" w:rsidP="008B4EA7">
      <w:pPr>
        <w:jc w:val="center"/>
        <w:rPr>
          <w:rFonts w:cs="Arial"/>
          <w:sz w:val="24"/>
          <w:szCs w:val="24"/>
        </w:rPr>
      </w:pPr>
    </w:p>
    <w:p w:rsidR="008B4EA7" w:rsidRPr="00F96A43" w:rsidRDefault="008B4EA7" w:rsidP="008B4EA7">
      <w:pPr>
        <w:ind w:left="705" w:hanging="705"/>
        <w:rPr>
          <w:rFonts w:cs="Arial"/>
          <w:i/>
          <w:sz w:val="20"/>
        </w:rPr>
      </w:pPr>
      <w:r w:rsidRPr="00F96A43">
        <w:rPr>
          <w:rFonts w:cs="Arial"/>
          <w:sz w:val="20"/>
        </w:rPr>
        <w:t>1.</w:t>
      </w:r>
      <w:r w:rsidRPr="00F96A43">
        <w:rPr>
          <w:rFonts w:cs="Arial"/>
          <w:sz w:val="20"/>
        </w:rPr>
        <w:tab/>
        <w:t>A Bank saját döntése alapján jogosult az Ügyfélnek ún. Treasury Limitet felállítani, melynek mértékét a Bank az Óvadék értékének megállapításakor figyelembe veheti.</w:t>
      </w:r>
      <w:r w:rsidRPr="00F96A43">
        <w:rPr>
          <w:rFonts w:cs="Arial"/>
          <w:i/>
          <w:sz w:val="20"/>
        </w:rPr>
        <w:t xml:space="preserve"> </w:t>
      </w:r>
    </w:p>
    <w:p w:rsidR="008B4EA7" w:rsidRPr="00F96A43" w:rsidRDefault="008B4EA7" w:rsidP="008B4EA7">
      <w:pPr>
        <w:ind w:left="705" w:hanging="705"/>
        <w:rPr>
          <w:rFonts w:cs="Arial"/>
          <w:sz w:val="20"/>
        </w:rPr>
      </w:pPr>
    </w:p>
    <w:p w:rsidR="008B4EA7" w:rsidRPr="00F96A43" w:rsidRDefault="008B4EA7" w:rsidP="008B4EA7">
      <w:pPr>
        <w:numPr>
          <w:ilvl w:val="0"/>
          <w:numId w:val="5"/>
        </w:numPr>
        <w:ind w:hanging="720"/>
        <w:rPr>
          <w:rFonts w:cs="Arial"/>
          <w:sz w:val="20"/>
        </w:rPr>
      </w:pPr>
      <w:r w:rsidRPr="00F96A43">
        <w:rPr>
          <w:rFonts w:cs="Arial"/>
          <w:sz w:val="20"/>
        </w:rPr>
        <w:t>Amennyiben a Bank döntése értelmében az Ügyfél részére Treasury Limit nem kerül felállításra vagy a felállított Treasury Limiten túl további biztosíték nyújtása szükséges az Egyedi kötésekkel kapcsolatos pénzügyi kockázatok fedezésére, a Bank az Ügyfél részére pótlólagos biztosítéknyújtási kötelezettséget írhat elő jelen Keretmegállapodás 3. sz. mellékletében leírtaknak megfelelően.</w:t>
      </w:r>
    </w:p>
    <w:p w:rsidR="008B4EA7" w:rsidRPr="00F96A43" w:rsidRDefault="008B4EA7" w:rsidP="008B4EA7">
      <w:pPr>
        <w:ind w:left="720"/>
        <w:rPr>
          <w:rFonts w:cs="Arial"/>
          <w:sz w:val="20"/>
        </w:rPr>
      </w:pPr>
    </w:p>
    <w:p w:rsidR="008B4EA7" w:rsidRPr="00F96A43" w:rsidRDefault="008B4EA7" w:rsidP="008B4EA7">
      <w:pPr>
        <w:numPr>
          <w:ilvl w:val="0"/>
          <w:numId w:val="5"/>
        </w:numPr>
        <w:ind w:hanging="720"/>
        <w:rPr>
          <w:rFonts w:cs="Arial"/>
          <w:sz w:val="20"/>
        </w:rPr>
      </w:pPr>
      <w:r w:rsidRPr="00F96A43">
        <w:rPr>
          <w:rFonts w:cs="Arial"/>
          <w:sz w:val="20"/>
        </w:rPr>
        <w:t>Amennyiben</w:t>
      </w:r>
      <w:r w:rsidRPr="00F96A43">
        <w:rPr>
          <w:rFonts w:cs="Arial"/>
          <w:color w:val="000000"/>
          <w:sz w:val="20"/>
          <w:lang w:eastAsia="en-US"/>
        </w:rPr>
        <w:t xml:space="preserve"> az Ügyfél Egyedi kötéseiből származó nyitott pozíció nettó névértékének maximális összege</w:t>
      </w:r>
      <w:r w:rsidRPr="00F96A43">
        <w:rPr>
          <w:rFonts w:cs="Arial"/>
          <w:sz w:val="20"/>
        </w:rPr>
        <w:t xml:space="preserve"> </w:t>
      </w:r>
      <w:r w:rsidRPr="00F96A43">
        <w:rPr>
          <w:rFonts w:cs="Arial"/>
          <w:color w:val="000000"/>
          <w:sz w:val="20"/>
          <w:lang w:eastAsia="en-US"/>
        </w:rPr>
        <w:t xml:space="preserve">a 4. sz. mellékletben meghatározott Volumen Limit összegét a 4. sz. mellékletben meghatározott érvényességi időn belül túllépi, a Bank jogosult az Ügyfél bármely nyitott pozícióját a limitsértés orvoslásához szükséges mértékig </w:t>
      </w:r>
      <w:r w:rsidRPr="00F96A43">
        <w:rPr>
          <w:rFonts w:cs="Arial"/>
          <w:sz w:val="20"/>
        </w:rPr>
        <w:t>piaci áron lezárni (close out) az Ügyfél utólagos értesítése mellett</w:t>
      </w:r>
      <w:r w:rsidRPr="00F96A43">
        <w:rPr>
          <w:rFonts w:cs="Arial"/>
          <w:color w:val="000000"/>
          <w:sz w:val="20"/>
          <w:lang w:eastAsia="en-US"/>
        </w:rPr>
        <w:t xml:space="preserve">. A Volumen Limit összegén felüli Egyedi kötésekre adott megbízásokat a Bank visszautasíthatja. </w:t>
      </w:r>
    </w:p>
    <w:p w:rsidR="008B4EA7" w:rsidRPr="00F96A43" w:rsidRDefault="008B4EA7" w:rsidP="008B4EA7">
      <w:pPr>
        <w:rPr>
          <w:rFonts w:cs="Arial"/>
          <w:sz w:val="20"/>
        </w:rPr>
      </w:pPr>
    </w:p>
    <w:p w:rsidR="008B4EA7" w:rsidRPr="00F96A43" w:rsidRDefault="008B4EA7" w:rsidP="008B4EA7">
      <w:pPr>
        <w:rPr>
          <w:rFonts w:cs="Arial"/>
          <w:sz w:val="20"/>
        </w:rPr>
      </w:pPr>
    </w:p>
    <w:p w:rsidR="008B4EA7" w:rsidRPr="00F96A43" w:rsidRDefault="008B4EA7" w:rsidP="008B4EA7">
      <w:pPr>
        <w:jc w:val="center"/>
        <w:rPr>
          <w:rFonts w:cs="Arial"/>
          <w:b/>
          <w:sz w:val="24"/>
          <w:szCs w:val="24"/>
        </w:rPr>
      </w:pPr>
      <w:r w:rsidRPr="00F96A43">
        <w:rPr>
          <w:rFonts w:cs="Arial"/>
          <w:b/>
          <w:sz w:val="24"/>
          <w:szCs w:val="24"/>
        </w:rPr>
        <w:t>Kötelezettségvállalások</w:t>
      </w:r>
    </w:p>
    <w:p w:rsidR="008B4EA7" w:rsidRPr="00F96A43" w:rsidRDefault="008B4EA7" w:rsidP="008B4EA7">
      <w:pPr>
        <w:rPr>
          <w:rFonts w:cs="Arial"/>
          <w:sz w:val="20"/>
        </w:rPr>
      </w:pPr>
    </w:p>
    <w:p w:rsidR="008B4EA7" w:rsidRPr="00F96A43" w:rsidRDefault="008B4EA7" w:rsidP="008B4EA7">
      <w:pPr>
        <w:ind w:left="705" w:hanging="705"/>
        <w:rPr>
          <w:rFonts w:cs="Arial"/>
          <w:sz w:val="20"/>
        </w:rPr>
      </w:pPr>
      <w:r w:rsidRPr="00F96A43">
        <w:rPr>
          <w:rFonts w:cs="Arial"/>
          <w:sz w:val="20"/>
        </w:rPr>
        <w:t xml:space="preserve">1. </w:t>
      </w:r>
      <w:r w:rsidRPr="00F96A43">
        <w:rPr>
          <w:rFonts w:cs="Arial"/>
          <w:sz w:val="20"/>
        </w:rPr>
        <w:tab/>
        <w:t>Az Ügyfél a jelen Keretmegállapodás fennállása alatt köteles a Bankot az alábbi tények és események vonatkozásában haladéktalanul értesíteni:</w:t>
      </w:r>
    </w:p>
    <w:p w:rsidR="008B4EA7" w:rsidRPr="00F96A43" w:rsidRDefault="008B4EA7" w:rsidP="008B4EA7">
      <w:pPr>
        <w:rPr>
          <w:rFonts w:cs="Arial"/>
          <w:sz w:val="20"/>
        </w:rPr>
      </w:pPr>
    </w:p>
    <w:p w:rsidR="008B4EA7" w:rsidRPr="00F96A43" w:rsidRDefault="008B4EA7" w:rsidP="008B4EA7">
      <w:pPr>
        <w:numPr>
          <w:ilvl w:val="0"/>
          <w:numId w:val="10"/>
        </w:numPr>
        <w:rPr>
          <w:rFonts w:cs="Arial"/>
          <w:sz w:val="20"/>
        </w:rPr>
      </w:pPr>
      <w:r w:rsidRPr="00F96A43">
        <w:rPr>
          <w:rFonts w:cs="Arial"/>
          <w:color w:val="000000"/>
          <w:sz w:val="20"/>
        </w:rPr>
        <w:t>csőd-, végelszámolás, illetőleg felszámolási eljárás megindítása iránti előterjesztésnek az Ügyfél döntéshozatalra jogosult szervének ülése előtt legalább 3 munkanappal, amennyiben a felszámolási eljárást más személy kezdeményezi, akkor az ilyen irányú szándékról történt tudomásszerzést követően haladéktalanul;</w:t>
      </w:r>
    </w:p>
    <w:p w:rsidR="008B4EA7" w:rsidRPr="00F96A43" w:rsidRDefault="008B4EA7" w:rsidP="008B4EA7">
      <w:pPr>
        <w:ind w:left="1068"/>
        <w:rPr>
          <w:rFonts w:cs="Arial"/>
          <w:sz w:val="20"/>
        </w:rPr>
      </w:pPr>
    </w:p>
    <w:p w:rsidR="008B4EA7" w:rsidRPr="00F96A43" w:rsidRDefault="008B4EA7" w:rsidP="008B4EA7">
      <w:pPr>
        <w:numPr>
          <w:ilvl w:val="0"/>
          <w:numId w:val="10"/>
        </w:numPr>
        <w:rPr>
          <w:rFonts w:cs="Arial"/>
          <w:sz w:val="20"/>
        </w:rPr>
      </w:pPr>
      <w:r w:rsidRPr="00F96A43">
        <w:rPr>
          <w:rFonts w:cs="Arial"/>
          <w:sz w:val="20"/>
        </w:rPr>
        <w:t xml:space="preserve">ha az </w:t>
      </w:r>
      <w:r w:rsidRPr="00F96A43">
        <w:rPr>
          <w:rFonts w:cs="Arial"/>
          <w:color w:val="000000"/>
          <w:sz w:val="20"/>
        </w:rPr>
        <w:t xml:space="preserve">Ügyfél </w:t>
      </w:r>
      <w:r w:rsidRPr="00F96A43">
        <w:rPr>
          <w:rFonts w:cs="Arial"/>
          <w:sz w:val="20"/>
        </w:rPr>
        <w:t>a tevékenységéből eredő bármely fizetési kötelezettség teljesítését elmulasztotta, ezen fizetési kötelezettséget megállapító hatósági, illetve bírósági határozat kézhezvételét követően, függetlenül attól, hogy a kötelező határozat jogerős-e, amennyiben ezen elmulasztott fizetési kötelezettségek egyenként vagy összesen a 10.000.000,- Ft-ot elérik vagy azt meghaladják;</w:t>
      </w:r>
    </w:p>
    <w:p w:rsidR="008B4EA7" w:rsidRPr="00F96A43" w:rsidRDefault="008B4EA7" w:rsidP="008B4EA7">
      <w:pPr>
        <w:rPr>
          <w:rFonts w:cs="Arial"/>
          <w:sz w:val="20"/>
        </w:rPr>
      </w:pPr>
    </w:p>
    <w:p w:rsidR="008B4EA7" w:rsidRPr="00F96A43" w:rsidRDefault="008B4EA7" w:rsidP="008B4EA7">
      <w:pPr>
        <w:numPr>
          <w:ilvl w:val="0"/>
          <w:numId w:val="10"/>
        </w:numPr>
        <w:rPr>
          <w:rFonts w:cs="Arial"/>
          <w:sz w:val="20"/>
        </w:rPr>
      </w:pPr>
      <w:r w:rsidRPr="00F96A43">
        <w:rPr>
          <w:rFonts w:cs="Arial"/>
          <w:color w:val="000000"/>
          <w:sz w:val="20"/>
        </w:rPr>
        <w:t>az Ügyféllel vagy a biztosítékokkal szemben kezdeményezett vagy foganatosított bármely végrehajtási cselekmény;</w:t>
      </w:r>
    </w:p>
    <w:p w:rsidR="008B4EA7" w:rsidRPr="00F96A43" w:rsidRDefault="008B4EA7" w:rsidP="008B4EA7">
      <w:pPr>
        <w:ind w:left="720"/>
        <w:contextualSpacing/>
        <w:rPr>
          <w:rFonts w:cs="Arial"/>
          <w:i/>
          <w:sz w:val="20"/>
        </w:rPr>
      </w:pPr>
    </w:p>
    <w:p w:rsidR="008B4EA7" w:rsidRPr="00F96A43" w:rsidRDefault="008B4EA7" w:rsidP="008B4EA7">
      <w:pPr>
        <w:numPr>
          <w:ilvl w:val="0"/>
          <w:numId w:val="10"/>
        </w:numPr>
        <w:rPr>
          <w:rFonts w:cs="Arial"/>
          <w:sz w:val="20"/>
        </w:rPr>
      </w:pPr>
      <w:r w:rsidRPr="00F96A43">
        <w:rPr>
          <w:rFonts w:cs="Arial"/>
          <w:sz w:val="20"/>
        </w:rPr>
        <w:t xml:space="preserve">az Adós működését – beleértve a jegyzett tőke nagyságának vagy tulajdonosi kör összetételének </w:t>
      </w:r>
      <w:permStart w:id="1868903189" w:edGrp="everyone"/>
      <w:r w:rsidRPr="00F96A43">
        <w:rPr>
          <w:rFonts w:cs="Arial"/>
          <w:sz w:val="20"/>
        </w:rPr>
        <w:t>*****</w:t>
      </w:r>
      <w:permEnd w:id="1868903189"/>
      <w:r w:rsidRPr="00F96A43">
        <w:rPr>
          <w:rFonts w:cs="Arial"/>
          <w:sz w:val="20"/>
        </w:rPr>
        <w:t xml:space="preserve"> %-át meghaladó, valamint vezetését illetve képviseletét – érintő változás;</w:t>
      </w:r>
    </w:p>
    <w:p w:rsidR="008B4EA7" w:rsidRPr="00F96A43" w:rsidRDefault="008B4EA7" w:rsidP="008B4EA7">
      <w:pPr>
        <w:rPr>
          <w:rFonts w:cs="Arial"/>
          <w:sz w:val="20"/>
        </w:rPr>
      </w:pPr>
    </w:p>
    <w:p w:rsidR="008B4EA7" w:rsidRPr="00F96A43" w:rsidRDefault="008B4EA7" w:rsidP="008B4EA7">
      <w:pPr>
        <w:numPr>
          <w:ilvl w:val="0"/>
          <w:numId w:val="10"/>
        </w:numPr>
        <w:rPr>
          <w:rFonts w:cs="Arial"/>
          <w:sz w:val="20"/>
        </w:rPr>
      </w:pPr>
      <w:r w:rsidRPr="00F96A43">
        <w:rPr>
          <w:rFonts w:cs="Arial"/>
          <w:sz w:val="20"/>
        </w:rPr>
        <w:t>minden olyan körülmény, lényeges esemény, amely a jelen Keretmegállapodás alapján teljesítendő fizetések teljesítését befolyásolja, vagy befolyásolhatja, a tényről, körülményről történő tudomásszerzést követően haladéktalanul.</w:t>
      </w:r>
    </w:p>
    <w:p w:rsidR="008B4EA7" w:rsidRPr="00F96A43" w:rsidRDefault="008B4EA7" w:rsidP="008B4EA7">
      <w:pPr>
        <w:ind w:left="720"/>
        <w:contextualSpacing/>
        <w:rPr>
          <w:rFonts w:cs="Arial"/>
          <w:i/>
          <w:sz w:val="20"/>
        </w:rPr>
      </w:pPr>
    </w:p>
    <w:p w:rsidR="008B4EA7" w:rsidRPr="00F96A43" w:rsidRDefault="008B4EA7" w:rsidP="008B4EA7">
      <w:pPr>
        <w:ind w:left="705" w:hanging="705"/>
        <w:rPr>
          <w:rFonts w:cs="Arial"/>
          <w:sz w:val="20"/>
        </w:rPr>
      </w:pPr>
      <w:r w:rsidRPr="00F96A43">
        <w:rPr>
          <w:rFonts w:cs="Arial"/>
          <w:sz w:val="20"/>
        </w:rPr>
        <w:t>2.</w:t>
      </w:r>
      <w:r w:rsidRPr="00F96A43">
        <w:rPr>
          <w:rFonts w:cs="Arial"/>
          <w:sz w:val="20"/>
        </w:rPr>
        <w:tab/>
        <w:t>Az Adós kötelezettséget vállal arra, hogy szerződésszegése esetén a Banknak a követelés behajtásával kapcsolatban felmerült költségeit megtéríti.</w:t>
      </w:r>
    </w:p>
    <w:p w:rsidR="008B4EA7" w:rsidRPr="00F96A43" w:rsidRDefault="008B4EA7" w:rsidP="008B4EA7">
      <w:pPr>
        <w:rPr>
          <w:rFonts w:cs="Arial"/>
          <w:sz w:val="20"/>
        </w:rPr>
      </w:pPr>
    </w:p>
    <w:p w:rsidR="008B4EA7" w:rsidRPr="00F96A43" w:rsidRDefault="008B4EA7" w:rsidP="008B4EA7">
      <w:pPr>
        <w:ind w:left="705" w:hanging="705"/>
        <w:jc w:val="center"/>
        <w:rPr>
          <w:rFonts w:cs="Arial"/>
          <w:b/>
          <w:i/>
          <w:color w:val="FF0000"/>
          <w:sz w:val="20"/>
        </w:rPr>
      </w:pPr>
      <w:permStart w:id="1354388824" w:edGrp="everyone"/>
      <w:r w:rsidRPr="00F96A43">
        <w:rPr>
          <w:rFonts w:cs="Arial"/>
          <w:b/>
          <w:i/>
          <w:color w:val="FF0000"/>
          <w:sz w:val="20"/>
        </w:rPr>
        <w:t>A szükséges részek kitöltendők, amennyiben nincs ilyen,</w:t>
      </w:r>
    </w:p>
    <w:p w:rsidR="008B4EA7" w:rsidRPr="00F96A43" w:rsidRDefault="008B4EA7" w:rsidP="008B4EA7">
      <w:pPr>
        <w:ind w:left="705" w:hanging="705"/>
        <w:jc w:val="center"/>
        <w:rPr>
          <w:rFonts w:cs="Arial"/>
          <w:b/>
          <w:i/>
          <w:color w:val="006600"/>
          <w:sz w:val="20"/>
        </w:rPr>
      </w:pPr>
      <w:r w:rsidRPr="00F96A43">
        <w:rPr>
          <w:rFonts w:cs="Arial"/>
          <w:b/>
          <w:i/>
          <w:color w:val="FF0000"/>
          <w:sz w:val="20"/>
        </w:rPr>
        <w:t>ez a mondat és a következő pontok is törlendők!</w:t>
      </w:r>
    </w:p>
    <w:p w:rsidR="008B4EA7" w:rsidRPr="00F96A43" w:rsidRDefault="008B4EA7" w:rsidP="008B4EA7">
      <w:pPr>
        <w:ind w:left="705" w:hanging="705"/>
        <w:rPr>
          <w:rFonts w:cs="Arial"/>
          <w:sz w:val="20"/>
        </w:rPr>
      </w:pPr>
    </w:p>
    <w:p w:rsidR="008B4EA7" w:rsidRPr="00F96A43" w:rsidRDefault="008B4EA7" w:rsidP="008B4EA7">
      <w:pPr>
        <w:ind w:left="705" w:hanging="705"/>
        <w:rPr>
          <w:rFonts w:cs="Arial"/>
          <w:sz w:val="20"/>
        </w:rPr>
      </w:pPr>
      <w:r w:rsidRPr="00F96A43">
        <w:rPr>
          <w:rFonts w:cs="Arial"/>
          <w:sz w:val="20"/>
        </w:rPr>
        <w:t>3.</w:t>
      </w:r>
      <w:r w:rsidRPr="00F96A43">
        <w:rPr>
          <w:rFonts w:cs="Arial"/>
          <w:sz w:val="20"/>
        </w:rPr>
        <w:tab/>
        <w:t>Ügyfél kötelezettséget vállal arra, hogy [</w:t>
      </w:r>
      <w:r w:rsidRPr="00F96A43">
        <w:rPr>
          <w:i/>
          <w:sz w:val="20"/>
        </w:rPr>
        <w:t>pénzügyi kovenánssal feltöltendő, amennyiben szükséges</w:t>
      </w:r>
      <w:r w:rsidRPr="00F96A43">
        <w:rPr>
          <w:rFonts w:cs="Arial"/>
          <w:sz w:val="20"/>
        </w:rPr>
        <w:t>]</w:t>
      </w:r>
    </w:p>
    <w:p w:rsidR="008B4EA7" w:rsidRPr="00F96A43" w:rsidRDefault="008B4EA7" w:rsidP="008B4EA7">
      <w:pPr>
        <w:rPr>
          <w:rFonts w:cs="Arial"/>
          <w:sz w:val="20"/>
        </w:rPr>
      </w:pPr>
    </w:p>
    <w:p w:rsidR="008B4EA7" w:rsidRPr="00F96A43" w:rsidRDefault="008B4EA7" w:rsidP="008B4EA7">
      <w:pPr>
        <w:ind w:left="705" w:hanging="705"/>
        <w:rPr>
          <w:rFonts w:cs="Arial"/>
          <w:sz w:val="20"/>
        </w:rPr>
      </w:pPr>
      <w:r w:rsidRPr="00F96A43">
        <w:rPr>
          <w:rFonts w:cs="Arial"/>
          <w:sz w:val="20"/>
        </w:rPr>
        <w:t>4.</w:t>
      </w:r>
      <w:r w:rsidRPr="00F96A43">
        <w:rPr>
          <w:rFonts w:cs="Arial"/>
          <w:sz w:val="20"/>
        </w:rPr>
        <w:tab/>
        <w:t>Ügyfél kötelezettséget vállal arra, hogy [</w:t>
      </w:r>
      <w:r w:rsidRPr="00F96A43">
        <w:rPr>
          <w:i/>
          <w:sz w:val="20"/>
        </w:rPr>
        <w:t>pénzügyi kovenánssal feltöltendő, amennyiben szükséges</w:t>
      </w:r>
      <w:r w:rsidRPr="00F96A43">
        <w:rPr>
          <w:rFonts w:cs="Arial"/>
          <w:sz w:val="20"/>
        </w:rPr>
        <w:t>]</w:t>
      </w:r>
    </w:p>
    <w:p w:rsidR="008B4EA7" w:rsidRPr="00F96A43" w:rsidRDefault="008B4EA7" w:rsidP="008B4EA7">
      <w:pPr>
        <w:rPr>
          <w:rFonts w:cs="Arial"/>
          <w:sz w:val="20"/>
        </w:rPr>
      </w:pPr>
    </w:p>
    <w:p w:rsidR="008B4EA7" w:rsidRPr="00F96A43" w:rsidRDefault="008B4EA7" w:rsidP="008B4EA7">
      <w:pPr>
        <w:ind w:left="705" w:hanging="705"/>
        <w:rPr>
          <w:rFonts w:cs="Arial"/>
          <w:sz w:val="20"/>
        </w:rPr>
      </w:pPr>
      <w:r w:rsidRPr="00F96A43">
        <w:rPr>
          <w:rFonts w:cs="Arial"/>
          <w:sz w:val="20"/>
        </w:rPr>
        <w:t xml:space="preserve">5. </w:t>
      </w:r>
      <w:r w:rsidRPr="00F96A43">
        <w:rPr>
          <w:rFonts w:cs="Arial"/>
          <w:sz w:val="20"/>
        </w:rPr>
        <w:tab/>
        <w:t>Ügyfél kötelezettséget vállal arra, hogy [</w:t>
      </w:r>
      <w:r w:rsidRPr="00F96A43">
        <w:rPr>
          <w:i/>
          <w:sz w:val="20"/>
        </w:rPr>
        <w:t>pénzügyi kovenánssal feltöltendő, amennyiben szükséges</w:t>
      </w:r>
      <w:r w:rsidRPr="00F96A43">
        <w:rPr>
          <w:rFonts w:cs="Arial"/>
          <w:sz w:val="20"/>
        </w:rPr>
        <w:t>]</w:t>
      </w:r>
    </w:p>
    <w:p w:rsidR="008B4EA7" w:rsidRPr="00F96A43" w:rsidRDefault="008B4EA7" w:rsidP="008B4EA7">
      <w:pPr>
        <w:rPr>
          <w:rFonts w:cs="Arial"/>
          <w:sz w:val="20"/>
        </w:rPr>
      </w:pPr>
      <w:r w:rsidRPr="00F96A43">
        <w:rPr>
          <w:rFonts w:cs="Arial"/>
          <w:sz w:val="20"/>
        </w:rPr>
        <w:t xml:space="preserve"> </w:t>
      </w:r>
    </w:p>
    <w:permEnd w:id="1354388824"/>
    <w:p w:rsidR="008B4EA7" w:rsidRPr="00F96A43" w:rsidRDefault="008B4EA7" w:rsidP="008B4EA7">
      <w:pPr>
        <w:rPr>
          <w:rFonts w:cs="Arial"/>
          <w:sz w:val="20"/>
        </w:rPr>
      </w:pPr>
    </w:p>
    <w:p w:rsidR="008B4EA7" w:rsidRPr="00F96A43" w:rsidRDefault="008B4EA7" w:rsidP="008B4EA7">
      <w:pPr>
        <w:jc w:val="center"/>
        <w:rPr>
          <w:b/>
          <w:sz w:val="24"/>
          <w:szCs w:val="24"/>
        </w:rPr>
      </w:pPr>
      <w:r w:rsidRPr="00F96A43">
        <w:rPr>
          <w:b/>
          <w:sz w:val="24"/>
          <w:szCs w:val="24"/>
        </w:rPr>
        <w:t>Záró rendelkezések</w:t>
      </w:r>
    </w:p>
    <w:p w:rsidR="008B4EA7" w:rsidRPr="00F96A43" w:rsidRDefault="008B4EA7" w:rsidP="008B4EA7">
      <w:pPr>
        <w:jc w:val="center"/>
        <w:rPr>
          <w:rFonts w:cs="Arial"/>
          <w:sz w:val="20"/>
        </w:rPr>
      </w:pPr>
    </w:p>
    <w:p w:rsidR="008B4EA7" w:rsidRPr="00F96A43" w:rsidRDefault="008B4EA7" w:rsidP="008B4EA7">
      <w:pPr>
        <w:rPr>
          <w:rFonts w:cs="Arial"/>
          <w:sz w:val="20"/>
        </w:rPr>
      </w:pPr>
      <w:r w:rsidRPr="00F96A43">
        <w:rPr>
          <w:rFonts w:cs="Arial"/>
          <w:sz w:val="20"/>
        </w:rPr>
        <w:t>1.</w:t>
      </w:r>
      <w:r w:rsidRPr="00F96A43">
        <w:rPr>
          <w:rFonts w:cs="Arial"/>
          <w:sz w:val="20"/>
        </w:rPr>
        <w:tab/>
        <w:t>A Felek jelen Keretmegállapodást határozatlan időre kötik.</w:t>
      </w:r>
    </w:p>
    <w:p w:rsidR="008B4EA7" w:rsidRPr="00F96A43" w:rsidRDefault="008B4EA7" w:rsidP="008B4EA7">
      <w:pPr>
        <w:rPr>
          <w:rFonts w:cs="Arial"/>
          <w:sz w:val="20"/>
        </w:rPr>
      </w:pPr>
    </w:p>
    <w:p w:rsidR="008B4EA7" w:rsidRPr="00F96A43" w:rsidRDefault="008B4EA7" w:rsidP="008B4EA7">
      <w:pPr>
        <w:ind w:left="705" w:hanging="705"/>
        <w:rPr>
          <w:rFonts w:cs="Arial"/>
          <w:sz w:val="20"/>
        </w:rPr>
      </w:pPr>
      <w:r w:rsidRPr="00F96A43">
        <w:rPr>
          <w:rFonts w:cs="Arial"/>
          <w:sz w:val="20"/>
        </w:rPr>
        <w:t>2.</w:t>
      </w:r>
      <w:r w:rsidRPr="00F96A43">
        <w:rPr>
          <w:rFonts w:cs="Arial"/>
          <w:sz w:val="20"/>
        </w:rPr>
        <w:tab/>
        <w:t>Felek megállapodnak, hogy a Treasury Limit vagy Volumen Limit 4. sz. mellékletben foglalt érvényességi ideje lejár, úgy a Bank a lejárat napján a már megkötött Egyedi kötéseket az Üzletszabályzatban meghatározott módon lezárhatja.</w:t>
      </w:r>
    </w:p>
    <w:p w:rsidR="008B4EA7" w:rsidRPr="00F96A43" w:rsidRDefault="008B4EA7" w:rsidP="008B4EA7">
      <w:pPr>
        <w:rPr>
          <w:rFonts w:cs="Arial"/>
          <w:bCs/>
          <w:sz w:val="20"/>
        </w:rPr>
      </w:pPr>
    </w:p>
    <w:p w:rsidR="008B4EA7" w:rsidRPr="00F96A43" w:rsidRDefault="008B4EA7" w:rsidP="008B4EA7">
      <w:pPr>
        <w:ind w:left="705" w:hanging="705"/>
        <w:rPr>
          <w:rFonts w:cs="Arial"/>
          <w:bCs/>
          <w:sz w:val="20"/>
        </w:rPr>
      </w:pPr>
      <w:r w:rsidRPr="00F96A43">
        <w:rPr>
          <w:rFonts w:cs="Arial"/>
          <w:bCs/>
          <w:sz w:val="20"/>
        </w:rPr>
        <w:t xml:space="preserve">3. </w:t>
      </w:r>
      <w:r w:rsidRPr="00F96A43">
        <w:rPr>
          <w:rFonts w:cs="Arial"/>
          <w:bCs/>
          <w:sz w:val="20"/>
        </w:rPr>
        <w:tab/>
        <w:t xml:space="preserve">A </w:t>
      </w:r>
      <w:r w:rsidRPr="00F96A43">
        <w:rPr>
          <w:rFonts w:cs="Arial"/>
          <w:sz w:val="20"/>
        </w:rPr>
        <w:t>Keretmegállapodás</w:t>
      </w:r>
      <w:r w:rsidRPr="00F96A43">
        <w:rPr>
          <w:rFonts w:cs="Arial"/>
          <w:bCs/>
          <w:sz w:val="20"/>
        </w:rPr>
        <w:t xml:space="preserve"> azonnali hatályú felmondására vonatkozó okokat a </w:t>
      </w:r>
      <w:r w:rsidRPr="00F96A43">
        <w:rPr>
          <w:rFonts w:cs="Arial"/>
          <w:sz w:val="20"/>
        </w:rPr>
        <w:t>Felek</w:t>
      </w:r>
      <w:r w:rsidRPr="00F96A43">
        <w:rPr>
          <w:rFonts w:cs="Arial"/>
          <w:bCs/>
          <w:sz w:val="20"/>
        </w:rPr>
        <w:t xml:space="preserve"> az alábbiakban rögzítik:</w:t>
      </w:r>
    </w:p>
    <w:p w:rsidR="008B4EA7" w:rsidRPr="00F96A43" w:rsidRDefault="008B4EA7" w:rsidP="008B4EA7">
      <w:pPr>
        <w:jc w:val="center"/>
        <w:rPr>
          <w:rFonts w:cs="Arial"/>
          <w:sz w:val="20"/>
        </w:rPr>
      </w:pPr>
    </w:p>
    <w:p w:rsidR="008B4EA7" w:rsidRPr="00F96A43" w:rsidRDefault="008B4EA7" w:rsidP="008B4EA7">
      <w:pPr>
        <w:ind w:left="1413" w:hanging="705"/>
        <w:rPr>
          <w:rFonts w:cs="Arial"/>
          <w:bCs/>
          <w:sz w:val="20"/>
        </w:rPr>
      </w:pPr>
      <w:r w:rsidRPr="00F96A43">
        <w:rPr>
          <w:rFonts w:cs="Arial"/>
          <w:sz w:val="20"/>
        </w:rPr>
        <w:t>a</w:t>
      </w:r>
      <w:r w:rsidRPr="00F96A43">
        <w:rPr>
          <w:rFonts w:cs="Arial"/>
          <w:bCs/>
          <w:sz w:val="20"/>
        </w:rPr>
        <w:t>)</w:t>
      </w:r>
      <w:r w:rsidRPr="00F96A43">
        <w:rPr>
          <w:rFonts w:cs="Arial"/>
          <w:bCs/>
          <w:sz w:val="20"/>
        </w:rPr>
        <w:tab/>
        <w:t xml:space="preserve">Ha az Ügyfél által jelen Keretmegállapodás Jognyilatkozatok címe alatt tett bármely szavatossági és egyéb nyilatkozata valótlannak, </w:t>
      </w:r>
      <w:r w:rsidRPr="00F96A43">
        <w:rPr>
          <w:rFonts w:cs="Arial"/>
          <w:sz w:val="20"/>
        </w:rPr>
        <w:t xml:space="preserve">hiányosnak bizonyul ahhoz a tényleges helyzethez képest, amely a nyilatkozat megtétele vagy az információ adása időpontjában fennállt, vagy az </w:t>
      </w:r>
      <w:r w:rsidRPr="00F96A43">
        <w:rPr>
          <w:rFonts w:cs="Arial"/>
          <w:bCs/>
          <w:sz w:val="20"/>
        </w:rPr>
        <w:t xml:space="preserve">Ügyfél </w:t>
      </w:r>
      <w:r w:rsidRPr="00F96A43">
        <w:rPr>
          <w:rFonts w:cs="Arial"/>
          <w:sz w:val="20"/>
        </w:rPr>
        <w:t>a Bankot megtéveszti;</w:t>
      </w:r>
      <w:r w:rsidRPr="00F96A43">
        <w:rPr>
          <w:rFonts w:cs="Arial"/>
          <w:bCs/>
          <w:sz w:val="20"/>
        </w:rPr>
        <w:tab/>
      </w:r>
    </w:p>
    <w:p w:rsidR="008B4EA7" w:rsidRPr="00F96A43" w:rsidRDefault="008B4EA7" w:rsidP="008B4EA7">
      <w:pPr>
        <w:tabs>
          <w:tab w:val="left" w:pos="8127"/>
        </w:tabs>
        <w:ind w:left="1413" w:hanging="705"/>
        <w:rPr>
          <w:rFonts w:cs="Arial"/>
          <w:bCs/>
          <w:sz w:val="20"/>
        </w:rPr>
      </w:pPr>
      <w:r w:rsidRPr="00F96A43">
        <w:rPr>
          <w:rFonts w:cs="Arial"/>
          <w:bCs/>
          <w:sz w:val="20"/>
        </w:rPr>
        <w:tab/>
      </w:r>
    </w:p>
    <w:p w:rsidR="008B4EA7" w:rsidRPr="00F96A43" w:rsidRDefault="008B4EA7" w:rsidP="008B4EA7">
      <w:pPr>
        <w:ind w:left="1410" w:hanging="702"/>
        <w:rPr>
          <w:rFonts w:cs="Arial"/>
          <w:bCs/>
          <w:sz w:val="20"/>
        </w:rPr>
      </w:pPr>
      <w:r w:rsidRPr="00F96A43">
        <w:rPr>
          <w:rFonts w:cs="Arial"/>
          <w:bCs/>
          <w:sz w:val="20"/>
        </w:rPr>
        <w:t xml:space="preserve">b) </w:t>
      </w:r>
      <w:r w:rsidRPr="00F96A43">
        <w:rPr>
          <w:rFonts w:cs="Arial"/>
          <w:bCs/>
          <w:sz w:val="20"/>
        </w:rPr>
        <w:tab/>
      </w:r>
      <w:r w:rsidRPr="00F96A43">
        <w:rPr>
          <w:rFonts w:cs="Arial"/>
          <w:bCs/>
          <w:sz w:val="20"/>
        </w:rPr>
        <w:tab/>
      </w:r>
      <w:r w:rsidRPr="00F96A43">
        <w:rPr>
          <w:rFonts w:cs="Arial"/>
          <w:sz w:val="20"/>
        </w:rPr>
        <w:t xml:space="preserve">Ha az Ügyfél a Kötelezettségvállalások címben foglalt bármely kötelezettséget megszegi; </w:t>
      </w:r>
    </w:p>
    <w:p w:rsidR="008B4EA7" w:rsidRPr="00F96A43" w:rsidRDefault="008B4EA7" w:rsidP="008B4EA7">
      <w:pPr>
        <w:ind w:left="1413" w:hanging="705"/>
        <w:rPr>
          <w:rFonts w:cs="Arial"/>
          <w:bCs/>
          <w:sz w:val="20"/>
        </w:rPr>
      </w:pPr>
    </w:p>
    <w:p w:rsidR="008B4EA7" w:rsidRPr="00F96A43" w:rsidRDefault="008B4EA7" w:rsidP="008B4EA7">
      <w:pPr>
        <w:ind w:left="1413" w:hanging="705"/>
        <w:rPr>
          <w:rFonts w:cs="Arial"/>
          <w:sz w:val="20"/>
        </w:rPr>
      </w:pPr>
      <w:r w:rsidRPr="00F96A43">
        <w:rPr>
          <w:rFonts w:cs="Arial"/>
          <w:bCs/>
          <w:sz w:val="20"/>
        </w:rPr>
        <w:t>c)</w:t>
      </w:r>
      <w:r w:rsidRPr="00F96A43">
        <w:rPr>
          <w:rFonts w:cs="Arial"/>
          <w:bCs/>
          <w:sz w:val="20"/>
        </w:rPr>
        <w:tab/>
        <w:t xml:space="preserve">ha az </w:t>
      </w:r>
      <w:r w:rsidRPr="00F96A43">
        <w:rPr>
          <w:rFonts w:cs="Arial"/>
          <w:sz w:val="20"/>
        </w:rPr>
        <w:t>Egyedi kötés</w:t>
      </w:r>
      <w:r w:rsidRPr="00F96A43">
        <w:rPr>
          <w:rFonts w:cs="Arial"/>
          <w:bCs/>
          <w:sz w:val="20"/>
        </w:rPr>
        <w:t xml:space="preserve"> alapján fizetésre kötelezett </w:t>
      </w:r>
      <w:r w:rsidRPr="00F96A43">
        <w:rPr>
          <w:rFonts w:cs="Arial"/>
          <w:sz w:val="20"/>
        </w:rPr>
        <w:t>Fél</w:t>
      </w:r>
      <w:r w:rsidRPr="00F96A43">
        <w:rPr>
          <w:rFonts w:cs="Arial"/>
          <w:bCs/>
          <w:sz w:val="20"/>
        </w:rPr>
        <w:t xml:space="preserve"> az esedékes fizetési kötelezettségének – bármilyen ok következtében – az esedékességet követő 3 (három) banki munkanapon belül nem tesz eleget;</w:t>
      </w:r>
    </w:p>
    <w:p w:rsidR="008B4EA7" w:rsidRPr="00F96A43" w:rsidRDefault="008B4EA7" w:rsidP="008B4EA7">
      <w:pPr>
        <w:rPr>
          <w:rFonts w:cs="Arial"/>
          <w:sz w:val="20"/>
        </w:rPr>
      </w:pPr>
    </w:p>
    <w:p w:rsidR="008B4EA7" w:rsidRPr="00F96A43" w:rsidRDefault="008B4EA7" w:rsidP="008B4EA7">
      <w:pPr>
        <w:ind w:left="1413" w:hanging="705"/>
        <w:rPr>
          <w:rFonts w:cs="Arial"/>
          <w:sz w:val="20"/>
        </w:rPr>
      </w:pPr>
      <w:r w:rsidRPr="00F96A43">
        <w:rPr>
          <w:rFonts w:cs="Arial"/>
          <w:bCs/>
          <w:sz w:val="20"/>
        </w:rPr>
        <w:t>d)</w:t>
      </w:r>
      <w:r w:rsidRPr="00F96A43">
        <w:rPr>
          <w:rFonts w:cs="Arial"/>
          <w:b/>
          <w:bCs/>
          <w:i/>
          <w:sz w:val="20"/>
        </w:rPr>
        <w:tab/>
      </w:r>
      <w:r w:rsidRPr="00F96A43">
        <w:rPr>
          <w:rFonts w:cs="Arial"/>
          <w:bCs/>
          <w:sz w:val="20"/>
        </w:rPr>
        <w:t xml:space="preserve">amikor az egyik </w:t>
      </w:r>
      <w:r w:rsidRPr="00F96A43">
        <w:rPr>
          <w:rFonts w:cs="Arial"/>
          <w:sz w:val="20"/>
        </w:rPr>
        <w:t>Fél</w:t>
      </w:r>
      <w:r w:rsidRPr="00F96A43">
        <w:rPr>
          <w:rFonts w:cs="Arial"/>
          <w:bCs/>
          <w:sz w:val="20"/>
        </w:rPr>
        <w:t xml:space="preserve"> – 30 (harminc) napos késedelmi időszak elteltével – bármely okból nem tesz eleget </w:t>
      </w:r>
      <w:r w:rsidRPr="00F96A43">
        <w:rPr>
          <w:rFonts w:cs="Arial"/>
          <w:sz w:val="20"/>
        </w:rPr>
        <w:t>a</w:t>
      </w:r>
      <w:r w:rsidRPr="00F96A43">
        <w:rPr>
          <w:rFonts w:cs="Arial"/>
          <w:bCs/>
          <w:sz w:val="20"/>
        </w:rPr>
        <w:t xml:space="preserve"> másik </w:t>
      </w:r>
      <w:r w:rsidRPr="00F96A43">
        <w:rPr>
          <w:rFonts w:cs="Arial"/>
          <w:sz w:val="20"/>
        </w:rPr>
        <w:t>Féllel</w:t>
      </w:r>
      <w:r w:rsidRPr="00F96A43">
        <w:rPr>
          <w:rFonts w:cs="Arial"/>
          <w:bCs/>
          <w:sz w:val="20"/>
        </w:rPr>
        <w:t xml:space="preserve"> szemben fennálló, bármely –</w:t>
      </w:r>
      <w:r w:rsidRPr="00F96A43">
        <w:rPr>
          <w:rFonts w:cs="Arial"/>
          <w:sz w:val="20"/>
        </w:rPr>
        <w:t xml:space="preserve"> az Egyedi kötésen</w:t>
      </w:r>
      <w:r w:rsidRPr="00F96A43">
        <w:rPr>
          <w:rFonts w:cs="Arial"/>
          <w:bCs/>
          <w:sz w:val="20"/>
        </w:rPr>
        <w:t xml:space="preserve"> kívüli – jogviszonyból keletkezett</w:t>
      </w:r>
      <w:r w:rsidRPr="00F96A43">
        <w:rPr>
          <w:rFonts w:cs="Arial"/>
          <w:sz w:val="20"/>
        </w:rPr>
        <w:t xml:space="preserve"> esedékes </w:t>
      </w:r>
      <w:r w:rsidRPr="00F96A43">
        <w:rPr>
          <w:rFonts w:cs="Arial"/>
          <w:bCs/>
          <w:sz w:val="20"/>
        </w:rPr>
        <w:t>tőke-, vagy kamat</w:t>
      </w:r>
      <w:r w:rsidRPr="00F96A43">
        <w:rPr>
          <w:rFonts w:cs="Arial"/>
          <w:sz w:val="20"/>
        </w:rPr>
        <w:t>fizetési kötelezettségének</w:t>
      </w:r>
      <w:r w:rsidRPr="00F96A43">
        <w:rPr>
          <w:rFonts w:cs="Arial"/>
          <w:bCs/>
          <w:sz w:val="20"/>
        </w:rPr>
        <w:t xml:space="preserve">;  </w:t>
      </w:r>
    </w:p>
    <w:p w:rsidR="008B4EA7" w:rsidRPr="00F96A43" w:rsidRDefault="008B4EA7" w:rsidP="008B4EA7">
      <w:pPr>
        <w:rPr>
          <w:rFonts w:cs="Arial"/>
          <w:sz w:val="20"/>
        </w:rPr>
      </w:pPr>
    </w:p>
    <w:p w:rsidR="008B4EA7" w:rsidRPr="00F96A43" w:rsidRDefault="008B4EA7" w:rsidP="008B4EA7">
      <w:pPr>
        <w:ind w:left="1413" w:hanging="705"/>
        <w:rPr>
          <w:rFonts w:cs="Arial"/>
          <w:bCs/>
          <w:sz w:val="20"/>
        </w:rPr>
      </w:pPr>
      <w:r w:rsidRPr="00F96A43">
        <w:rPr>
          <w:rFonts w:cs="Arial"/>
          <w:bCs/>
          <w:sz w:val="20"/>
        </w:rPr>
        <w:t>e)</w:t>
      </w:r>
      <w:r w:rsidRPr="00F96A43">
        <w:rPr>
          <w:rFonts w:cs="Arial"/>
          <w:bCs/>
          <w:sz w:val="20"/>
        </w:rPr>
        <w:tab/>
        <w:t xml:space="preserve">ha az </w:t>
      </w:r>
      <w:r w:rsidRPr="00F96A43">
        <w:rPr>
          <w:rFonts w:cs="Arial"/>
          <w:sz w:val="20"/>
        </w:rPr>
        <w:t>Ügyfél</w:t>
      </w:r>
      <w:r w:rsidRPr="00F96A43">
        <w:rPr>
          <w:rFonts w:cs="Arial"/>
          <w:bCs/>
          <w:sz w:val="20"/>
        </w:rPr>
        <w:t xml:space="preserve"> a </w:t>
      </w:r>
      <w:r w:rsidRPr="00F96A43">
        <w:rPr>
          <w:rFonts w:cs="Arial"/>
          <w:sz w:val="20"/>
        </w:rPr>
        <w:t>Bank</w:t>
      </w:r>
      <w:r w:rsidRPr="00F96A43">
        <w:rPr>
          <w:rFonts w:cs="Arial"/>
          <w:bCs/>
          <w:sz w:val="20"/>
        </w:rPr>
        <w:t xml:space="preserve"> felszólítására a </w:t>
      </w:r>
      <w:r w:rsidRPr="00F96A43">
        <w:rPr>
          <w:rFonts w:cs="Arial"/>
          <w:sz w:val="20"/>
        </w:rPr>
        <w:t>Bank</w:t>
      </w:r>
      <w:r w:rsidRPr="00F96A43">
        <w:rPr>
          <w:rFonts w:cs="Arial"/>
          <w:bCs/>
          <w:sz w:val="20"/>
        </w:rPr>
        <w:t xml:space="preserve"> rendelkezésére bocsátott biztosítékot a Bank felszólításában megjelölt időpontig nem egészíti ki;</w:t>
      </w:r>
    </w:p>
    <w:p w:rsidR="008B4EA7" w:rsidRPr="00F96A43" w:rsidRDefault="008B4EA7" w:rsidP="008B4EA7">
      <w:pPr>
        <w:ind w:left="1413" w:hanging="705"/>
        <w:rPr>
          <w:rFonts w:cs="Arial"/>
          <w:bCs/>
          <w:sz w:val="20"/>
        </w:rPr>
      </w:pPr>
    </w:p>
    <w:p w:rsidR="008B4EA7" w:rsidRPr="00F96A43" w:rsidRDefault="008B4EA7" w:rsidP="008B4EA7">
      <w:pPr>
        <w:ind w:left="1413" w:hanging="705"/>
        <w:jc w:val="center"/>
        <w:rPr>
          <w:rFonts w:cs="Arial"/>
          <w:b/>
          <w:bCs/>
          <w:sz w:val="20"/>
        </w:rPr>
      </w:pPr>
      <w:permStart w:id="921970845" w:edGrp="everyone"/>
      <w:r w:rsidRPr="00F96A43">
        <w:rPr>
          <w:b/>
          <w:i/>
          <w:color w:val="FF0000"/>
          <w:sz w:val="20"/>
        </w:rPr>
        <w:t>Kiválasztandó hard, medium vagy soft verzió, a többi, ezzel a sorral együtt törlendő!</w:t>
      </w:r>
    </w:p>
    <w:p w:rsidR="008B4EA7" w:rsidRPr="00F96A43" w:rsidRDefault="008B4EA7" w:rsidP="008B4EA7">
      <w:pPr>
        <w:ind w:left="1413" w:hanging="705"/>
        <w:rPr>
          <w:rFonts w:cs="Arial"/>
          <w:bCs/>
          <w:sz w:val="20"/>
        </w:rPr>
      </w:pPr>
    </w:p>
    <w:p w:rsidR="008B4EA7" w:rsidRPr="00F96A43" w:rsidRDefault="008B4EA7" w:rsidP="008B4EA7">
      <w:pPr>
        <w:ind w:left="1413" w:hanging="705"/>
        <w:rPr>
          <w:rFonts w:cs="Arial"/>
          <w:bCs/>
          <w:sz w:val="20"/>
        </w:rPr>
      </w:pPr>
      <w:r w:rsidRPr="00F96A43">
        <w:rPr>
          <w:rFonts w:cs="Arial"/>
          <w:b/>
          <w:sz w:val="20"/>
        </w:rPr>
        <w:t xml:space="preserve">Cross default HARD </w:t>
      </w:r>
    </w:p>
    <w:p w:rsidR="008B4EA7" w:rsidRPr="00F96A43" w:rsidRDefault="008B4EA7" w:rsidP="008B4EA7">
      <w:pPr>
        <w:ind w:left="1413" w:hanging="705"/>
        <w:rPr>
          <w:rFonts w:cs="Arial"/>
          <w:bCs/>
          <w:sz w:val="20"/>
        </w:rPr>
      </w:pPr>
      <w:r w:rsidRPr="00F96A43">
        <w:rPr>
          <w:rFonts w:cs="Arial"/>
          <w:sz w:val="20"/>
        </w:rPr>
        <w:lastRenderedPageBreak/>
        <w:t xml:space="preserve">f) </w:t>
      </w:r>
      <w:r w:rsidRPr="00F96A43">
        <w:rPr>
          <w:rFonts w:cs="Arial"/>
          <w:sz w:val="20"/>
        </w:rPr>
        <w:tab/>
        <w:t>az Ügyfél, vagy az Ügyfél többségi befolyása</w:t>
      </w:r>
      <w:r w:rsidRPr="00F96A43">
        <w:rPr>
          <w:rFonts w:cs="Arial"/>
          <w:sz w:val="20"/>
          <w:vertAlign w:val="superscript"/>
        </w:rPr>
        <w:footnoteReference w:id="1"/>
      </w:r>
      <w:r w:rsidRPr="00F96A43">
        <w:rPr>
          <w:rFonts w:cs="Arial"/>
          <w:sz w:val="20"/>
        </w:rPr>
        <w:t xml:space="preserve"> alatt álló jogi személy, vagy az Ügyféllel ugyanazon elismert vállalatcsoporthoz vagy tényleges vállalatcsoporthoz</w:t>
      </w:r>
      <w:r w:rsidRPr="00F96A43">
        <w:rPr>
          <w:rFonts w:cs="Arial"/>
          <w:sz w:val="20"/>
          <w:vertAlign w:val="superscript"/>
        </w:rPr>
        <w:footnoteReference w:id="2"/>
      </w:r>
      <w:r w:rsidRPr="00F96A43">
        <w:rPr>
          <w:rFonts w:cs="Arial"/>
          <w:sz w:val="20"/>
        </w:rPr>
        <w:t xml:space="preserve"> tartozó jogi személy, vagy azon jogi személy amely azon természetes személy vagy jogi személy többségi befolyása alatt áll mint aki/amely többségi befolyása alatt az Ügyfél is áll, vagy olyan természetes vagy jogi személy akinek tartozásaiért az Ügyfél helytállni köteles, vagy a …………… (ha a döntésben taxative felsorolás szerepel a cross default-al érintett cégekről ide kell beírni egyébként a pontozott rész törlendő) …………… bármely hatályos szerződését jelentős mértékben megszegi vagy bármely szerződése alapján elismert tartozása tekintetében 30 (harminc) napot meghaladó késedelembe esik;</w:t>
      </w:r>
    </w:p>
    <w:p w:rsidR="008B4EA7" w:rsidRPr="00F96A43" w:rsidRDefault="008B4EA7" w:rsidP="008B4EA7">
      <w:pPr>
        <w:ind w:left="1413" w:hanging="705"/>
        <w:rPr>
          <w:rFonts w:cs="Arial"/>
          <w:bCs/>
          <w:sz w:val="20"/>
        </w:rPr>
      </w:pPr>
    </w:p>
    <w:p w:rsidR="008B4EA7" w:rsidRPr="00F96A43" w:rsidRDefault="008B4EA7" w:rsidP="008B4EA7">
      <w:pPr>
        <w:ind w:left="1413" w:hanging="705"/>
        <w:rPr>
          <w:rFonts w:cs="Arial"/>
          <w:bCs/>
          <w:sz w:val="20"/>
        </w:rPr>
      </w:pPr>
      <w:r w:rsidRPr="00F96A43">
        <w:rPr>
          <w:rFonts w:cs="Arial"/>
          <w:b/>
          <w:sz w:val="20"/>
        </w:rPr>
        <w:t>Cross default MEDIUM</w:t>
      </w:r>
    </w:p>
    <w:p w:rsidR="008B4EA7" w:rsidRPr="00F96A43" w:rsidRDefault="008B4EA7" w:rsidP="008B4EA7">
      <w:pPr>
        <w:ind w:left="1413" w:hanging="705"/>
        <w:rPr>
          <w:rFonts w:cs="Arial"/>
          <w:sz w:val="20"/>
        </w:rPr>
      </w:pPr>
      <w:r w:rsidRPr="00F96A43">
        <w:rPr>
          <w:rFonts w:cs="Arial"/>
          <w:sz w:val="20"/>
        </w:rPr>
        <w:t xml:space="preserve">f) </w:t>
      </w:r>
      <w:r w:rsidRPr="00F96A43">
        <w:rPr>
          <w:rFonts w:cs="Arial"/>
          <w:sz w:val="20"/>
        </w:rPr>
        <w:tab/>
        <w:t>az Ügyfél, vagy az Ügyfél többségi befolyása</w:t>
      </w:r>
      <w:r w:rsidRPr="00F96A43">
        <w:rPr>
          <w:rFonts w:cs="Arial"/>
          <w:sz w:val="20"/>
          <w:vertAlign w:val="superscript"/>
        </w:rPr>
        <w:footnoteReference w:id="3"/>
      </w:r>
      <w:r w:rsidRPr="00F96A43">
        <w:rPr>
          <w:rFonts w:cs="Arial"/>
          <w:sz w:val="20"/>
        </w:rPr>
        <w:t xml:space="preserve"> alatt álló jogi személy, vagy az Ügyféllel ugyanazon elismert vállalatcsoporthoz vagy tényleges vállalatcsoporthoz</w:t>
      </w:r>
      <w:r w:rsidRPr="00F96A43">
        <w:rPr>
          <w:rFonts w:cs="Arial"/>
          <w:sz w:val="20"/>
          <w:vertAlign w:val="superscript"/>
        </w:rPr>
        <w:footnoteReference w:id="4"/>
      </w:r>
      <w:r w:rsidRPr="00F96A43">
        <w:rPr>
          <w:rFonts w:cs="Arial"/>
          <w:sz w:val="20"/>
        </w:rPr>
        <w:t xml:space="preserve"> tartozó jogi személy, vagy azon jogi személy amely azon természetes személy vagy jogi személy többségi befolyása alatt áll mint aki/amely többségi befolyása alatt az Ügyfél is áll, vagy olyan természetes vagy jogi személy akinek tartozásaiért az Ügyfél helytállni köteles, vagy a …………… (ha a döntésben taxative felsorolás szerepel a cross default-al érintett cégekről ide kell beírni egyébként a pontozott rész törlendő) …………… bármely finanszírozási szerződését, vagy olyan egyéb szerződését melynek nem teljesítése az Ügyfél üzletmenetének folytonosságát veszélyezteti jelentős mértékben megszegi, vagy bármely szerződése finanszírozási szerződése vagy olyan egyéb szerződése melynek nem teljesítése az Ügyfél üzletmenetének folytonosságát veszélyezteti alapján elismert tartozása tekintetében 30 (harminc) napot meghaladó késedelembe esik;</w:t>
      </w:r>
    </w:p>
    <w:p w:rsidR="008B4EA7" w:rsidRPr="00F96A43" w:rsidRDefault="008B4EA7" w:rsidP="008B4EA7">
      <w:pPr>
        <w:ind w:left="1413" w:hanging="705"/>
        <w:rPr>
          <w:rFonts w:cs="Arial"/>
          <w:sz w:val="20"/>
        </w:rPr>
      </w:pPr>
    </w:p>
    <w:p w:rsidR="008B4EA7" w:rsidRPr="00F96A43" w:rsidRDefault="008B4EA7" w:rsidP="008B4EA7">
      <w:pPr>
        <w:spacing w:line="276" w:lineRule="auto"/>
        <w:ind w:left="709" w:hanging="1"/>
        <w:rPr>
          <w:rFonts w:cs="Arial"/>
          <w:b/>
          <w:sz w:val="20"/>
        </w:rPr>
      </w:pPr>
      <w:r w:rsidRPr="00F96A43">
        <w:rPr>
          <w:rFonts w:cs="Arial"/>
          <w:b/>
          <w:sz w:val="20"/>
        </w:rPr>
        <w:t>Cross default SOFT</w:t>
      </w:r>
    </w:p>
    <w:p w:rsidR="008B4EA7" w:rsidRPr="00F96A43" w:rsidRDefault="008B4EA7" w:rsidP="008B4EA7">
      <w:pPr>
        <w:ind w:left="1413" w:hanging="705"/>
        <w:rPr>
          <w:rFonts w:cs="Arial"/>
          <w:i/>
          <w:sz w:val="20"/>
        </w:rPr>
      </w:pPr>
      <w:r w:rsidRPr="00F96A43">
        <w:rPr>
          <w:rFonts w:cs="Arial"/>
          <w:sz w:val="20"/>
        </w:rPr>
        <w:t xml:space="preserve">f) </w:t>
      </w:r>
      <w:r w:rsidRPr="00F96A43">
        <w:rPr>
          <w:rFonts w:cs="Arial"/>
          <w:sz w:val="20"/>
        </w:rPr>
        <w:tab/>
        <w:t>az Ügyfél bármely finanszírozási szerződését, vagy olyan egyéb szerződését melynek nem teljesítése az Ügyfél üzletmenetének folytonosságát veszélyezteti jelentős mértékben megszegi, vagy bármely szerződése finanszírozási szerződése vagy olyan egyéb szerződése melynek nem teljesítése az Ügyfél üzletmenetének folytonosságát veszélyezteti alapján elismert tartozása tekintetében 30 (harminc) napot meghaladó késedelembe esik;</w:t>
      </w:r>
    </w:p>
    <w:p w:rsidR="008B4EA7" w:rsidRPr="00F96A43" w:rsidRDefault="008B4EA7" w:rsidP="008B4EA7">
      <w:pPr>
        <w:rPr>
          <w:rFonts w:cs="Arial"/>
          <w:bCs/>
          <w:sz w:val="20"/>
        </w:rPr>
      </w:pPr>
    </w:p>
    <w:permEnd w:id="921970845"/>
    <w:p w:rsidR="008B4EA7" w:rsidRPr="00F96A43" w:rsidRDefault="008B4EA7" w:rsidP="008B4EA7">
      <w:pPr>
        <w:ind w:left="1410" w:hanging="705"/>
        <w:rPr>
          <w:rFonts w:cs="Arial"/>
          <w:sz w:val="20"/>
        </w:rPr>
      </w:pPr>
      <w:r w:rsidRPr="00F96A43">
        <w:rPr>
          <w:rFonts w:cs="Arial"/>
          <w:sz w:val="20"/>
        </w:rPr>
        <w:t>g)</w:t>
      </w:r>
      <w:r w:rsidRPr="00F96A43">
        <w:rPr>
          <w:rFonts w:cs="Arial"/>
          <w:sz w:val="20"/>
        </w:rPr>
        <w:tab/>
        <w:t>olyan esemény történik vagy olyan körülmény áll be, amely alapján a Bank megalapozottan feltételezheti, hogy az Ügyfél</w:t>
      </w:r>
      <w:r w:rsidRPr="00F96A43">
        <w:rPr>
          <w:rFonts w:cs="Arial"/>
          <w:color w:val="76923C"/>
          <w:sz w:val="20"/>
        </w:rPr>
        <w:t xml:space="preserve"> </w:t>
      </w:r>
      <w:r w:rsidRPr="00F96A43">
        <w:rPr>
          <w:rFonts w:cs="Arial"/>
          <w:sz w:val="20"/>
        </w:rPr>
        <w:t>a Bankkal kötött Egyedi kötésekből eredő, jelenlegi vagy jövőbeli kötelezettségeit nem lesz képes teljesíteni;</w:t>
      </w:r>
    </w:p>
    <w:p w:rsidR="008B4EA7" w:rsidRPr="00F96A43" w:rsidRDefault="008B4EA7" w:rsidP="008B4EA7">
      <w:pPr>
        <w:ind w:left="1410" w:hanging="705"/>
        <w:rPr>
          <w:rFonts w:cs="Arial"/>
          <w:sz w:val="20"/>
        </w:rPr>
      </w:pPr>
    </w:p>
    <w:p w:rsidR="008B4EA7" w:rsidRPr="00F96A43" w:rsidRDefault="008B4EA7" w:rsidP="008B4EA7">
      <w:pPr>
        <w:ind w:left="1410" w:hanging="705"/>
        <w:rPr>
          <w:rFonts w:cs="Arial"/>
          <w:sz w:val="20"/>
        </w:rPr>
      </w:pPr>
      <w:r w:rsidRPr="00F96A43">
        <w:rPr>
          <w:rFonts w:cs="Arial"/>
          <w:sz w:val="20"/>
        </w:rPr>
        <w:t>h)</w:t>
      </w:r>
      <w:r w:rsidRPr="00F96A43">
        <w:rPr>
          <w:rFonts w:cs="Arial"/>
          <w:sz w:val="20"/>
        </w:rPr>
        <w:tab/>
        <w:t xml:space="preserve">olyan jogszabályváltozás következik be vagy jogerős bírósági vagy hatósági határozat születik, amely eredményeként jogellenessé válik bármely Fél számára jelen Keretmegállapodás fenntartása vagy Egyedi kötések kötése illetve teljesítése; </w:t>
      </w:r>
    </w:p>
    <w:p w:rsidR="008B4EA7" w:rsidRPr="00F96A43" w:rsidRDefault="008B4EA7" w:rsidP="008B4EA7">
      <w:pPr>
        <w:ind w:left="1410" w:hanging="705"/>
        <w:rPr>
          <w:rFonts w:cs="Arial"/>
          <w:sz w:val="20"/>
        </w:rPr>
      </w:pPr>
    </w:p>
    <w:p w:rsidR="008B4EA7" w:rsidRPr="00F96A43" w:rsidRDefault="008B4EA7" w:rsidP="008B4EA7">
      <w:pPr>
        <w:ind w:left="1410" w:hanging="705"/>
        <w:rPr>
          <w:rFonts w:cs="Arial"/>
          <w:sz w:val="20"/>
        </w:rPr>
      </w:pPr>
      <w:r w:rsidRPr="00F96A43">
        <w:rPr>
          <w:rFonts w:cs="Arial"/>
          <w:sz w:val="20"/>
        </w:rPr>
        <w:t>i)</w:t>
      </w:r>
      <w:r w:rsidRPr="00F96A43">
        <w:rPr>
          <w:rFonts w:cs="Arial"/>
          <w:sz w:val="20"/>
        </w:rPr>
        <w:tab/>
        <w:t xml:space="preserve">olyan súlyú vis maior esemény (Felektől független elháríthatatlan külső ok, esemény) következik be (melyről a Felek kötelesek haladéktalanul tájékoztatni egymást), amely a jelen Keretmegállapodás fenntartását vagy Egyedi kötések kötését és/vagy teljesítését </w:t>
      </w:r>
      <w:permStart w:id="567436592" w:edGrp="everyone"/>
      <w:r w:rsidRPr="00F96A43">
        <w:rPr>
          <w:rFonts w:cs="Arial"/>
          <w:sz w:val="20"/>
        </w:rPr>
        <w:t>*****</w:t>
      </w:r>
      <w:permEnd w:id="567436592"/>
      <w:r w:rsidRPr="00F96A43">
        <w:rPr>
          <w:rFonts w:cs="Arial"/>
          <w:sz w:val="20"/>
        </w:rPr>
        <w:t xml:space="preserve"> napot meghaladóan lehetetlenné teszi. </w:t>
      </w:r>
    </w:p>
    <w:p w:rsidR="008B4EA7" w:rsidRPr="00F96A43" w:rsidRDefault="008B4EA7" w:rsidP="008B4EA7">
      <w:pPr>
        <w:rPr>
          <w:rFonts w:cs="Arial"/>
          <w:sz w:val="20"/>
        </w:rPr>
      </w:pPr>
    </w:p>
    <w:p w:rsidR="008B4EA7" w:rsidRPr="00F96A43" w:rsidRDefault="008B4EA7" w:rsidP="008B4EA7">
      <w:pPr>
        <w:ind w:left="705"/>
        <w:rPr>
          <w:rFonts w:cs="Arial"/>
          <w:sz w:val="20"/>
        </w:rPr>
      </w:pPr>
      <w:r w:rsidRPr="00F96A43">
        <w:rPr>
          <w:rFonts w:cs="Arial"/>
          <w:sz w:val="20"/>
        </w:rPr>
        <w:t>Felek megállapodnak, hogy a jelen pontban foglaltak bekövetkezése esetén a Bank jogosult az Ügyfelet felszólítani határidő tűzése mellett a szerződésszegés haladéktalan orvoslására, majd ezen határidő eredménytelen elteltét követően az Ügyfél pozícióit, vagy azok egy részét piaci áron lezárni (close out) az Ügyfél utólagos értesítése mellett.</w:t>
      </w:r>
    </w:p>
    <w:p w:rsidR="008B4EA7" w:rsidRPr="00F96A43" w:rsidRDefault="008B4EA7" w:rsidP="008B4EA7">
      <w:pPr>
        <w:rPr>
          <w:rFonts w:cs="Arial"/>
          <w:sz w:val="20"/>
        </w:rPr>
      </w:pPr>
    </w:p>
    <w:p w:rsidR="008B4EA7" w:rsidRPr="00F96A43" w:rsidRDefault="008B4EA7" w:rsidP="008B4EA7">
      <w:pPr>
        <w:ind w:left="705"/>
        <w:rPr>
          <w:rFonts w:cs="Arial"/>
          <w:sz w:val="20"/>
        </w:rPr>
      </w:pPr>
      <w:r w:rsidRPr="00F96A43">
        <w:rPr>
          <w:rFonts w:cs="Arial"/>
          <w:sz w:val="20"/>
        </w:rPr>
        <w:t>A Felek megállapodnak abban is, amennyiben a Bank a jelen pontban foglalt bármely kötelezettség vonatkozásában a szerződésszegést és annak lehetséges következményeit olyan súlyúnak ítéli meg, a Bank jogosult az Ügyfél pozícióit, vagy azok egy részét piaci áron azonnal lezárni (close out) az Ügyfél utólagos értesítése mellett.</w:t>
      </w:r>
    </w:p>
    <w:p w:rsidR="008B4EA7" w:rsidRPr="00F96A43" w:rsidRDefault="008B4EA7" w:rsidP="008B4EA7">
      <w:pPr>
        <w:rPr>
          <w:rFonts w:cs="Arial"/>
          <w:sz w:val="20"/>
        </w:rPr>
      </w:pPr>
    </w:p>
    <w:p w:rsidR="008B4EA7" w:rsidRPr="00F96A43" w:rsidRDefault="008B4EA7" w:rsidP="008B4EA7">
      <w:pPr>
        <w:ind w:left="705" w:hanging="705"/>
        <w:rPr>
          <w:rFonts w:cs="Arial"/>
          <w:bCs/>
          <w:sz w:val="20"/>
        </w:rPr>
      </w:pPr>
      <w:r w:rsidRPr="00F96A43">
        <w:rPr>
          <w:rFonts w:cs="Arial"/>
          <w:bCs/>
          <w:sz w:val="20"/>
        </w:rPr>
        <w:t>4.</w:t>
      </w:r>
      <w:r w:rsidRPr="00F96A43">
        <w:rPr>
          <w:rFonts w:cs="Arial"/>
          <w:bCs/>
          <w:sz w:val="20"/>
        </w:rPr>
        <w:tab/>
        <w:t xml:space="preserve">A </w:t>
      </w:r>
      <w:r w:rsidRPr="00F96A43">
        <w:rPr>
          <w:rFonts w:cs="Arial"/>
          <w:sz w:val="20"/>
        </w:rPr>
        <w:t>Felek</w:t>
      </w:r>
      <w:r w:rsidRPr="00F96A43">
        <w:rPr>
          <w:rFonts w:cs="Arial"/>
          <w:bCs/>
          <w:sz w:val="20"/>
        </w:rPr>
        <w:t xml:space="preserve"> megállapodnak abban, hogy a már létrejött </w:t>
      </w:r>
      <w:r w:rsidRPr="00F96A43">
        <w:rPr>
          <w:rFonts w:cs="Arial"/>
          <w:sz w:val="20"/>
        </w:rPr>
        <w:t>Egyedi kötés</w:t>
      </w:r>
      <w:r w:rsidRPr="00F96A43">
        <w:rPr>
          <w:rFonts w:cs="Arial"/>
          <w:bCs/>
          <w:sz w:val="20"/>
        </w:rPr>
        <w:t xml:space="preserve"> lezárásától függetlenül felmondás nélkül megszűnik a jelen </w:t>
      </w:r>
      <w:r w:rsidRPr="00F96A43">
        <w:rPr>
          <w:rFonts w:cs="Arial"/>
          <w:sz w:val="20"/>
        </w:rPr>
        <w:t>Keretmegállapodás,</w:t>
      </w:r>
      <w:r w:rsidRPr="00F96A43">
        <w:rPr>
          <w:rFonts w:cs="Arial"/>
          <w:bCs/>
          <w:sz w:val="20"/>
        </w:rPr>
        <w:t xml:space="preserve"> ha</w:t>
      </w:r>
    </w:p>
    <w:p w:rsidR="008B4EA7" w:rsidRPr="00F96A43" w:rsidRDefault="008B4EA7" w:rsidP="008B4EA7">
      <w:pPr>
        <w:rPr>
          <w:rFonts w:cs="Arial"/>
          <w:sz w:val="20"/>
        </w:rPr>
      </w:pPr>
    </w:p>
    <w:p w:rsidR="008B4EA7" w:rsidRPr="00F96A43" w:rsidRDefault="008B4EA7" w:rsidP="008B4EA7">
      <w:pPr>
        <w:ind w:firstLine="705"/>
        <w:rPr>
          <w:rFonts w:cs="Arial"/>
          <w:sz w:val="20"/>
        </w:rPr>
      </w:pPr>
      <w:r w:rsidRPr="00F96A43">
        <w:rPr>
          <w:rFonts w:cs="Arial"/>
          <w:sz w:val="20"/>
        </w:rPr>
        <w:t>a</w:t>
      </w:r>
      <w:r w:rsidRPr="00F96A43">
        <w:rPr>
          <w:rFonts w:cs="Arial"/>
          <w:bCs/>
          <w:sz w:val="20"/>
        </w:rPr>
        <w:t>.)</w:t>
      </w:r>
      <w:r w:rsidRPr="00F96A43">
        <w:rPr>
          <w:rFonts w:cs="Arial"/>
          <w:bCs/>
          <w:sz w:val="20"/>
        </w:rPr>
        <w:tab/>
        <w:t xml:space="preserve">a </w:t>
      </w:r>
      <w:r w:rsidRPr="00F96A43">
        <w:rPr>
          <w:rFonts w:cs="Arial"/>
          <w:sz w:val="20"/>
        </w:rPr>
        <w:t>Felek</w:t>
      </w:r>
      <w:r w:rsidRPr="00F96A43">
        <w:rPr>
          <w:rFonts w:cs="Arial"/>
          <w:bCs/>
          <w:sz w:val="20"/>
        </w:rPr>
        <w:t xml:space="preserve"> egyike bejelenti a fizetésképtelenségét;</w:t>
      </w:r>
    </w:p>
    <w:p w:rsidR="008B4EA7" w:rsidRPr="00F96A43" w:rsidRDefault="008B4EA7" w:rsidP="008B4EA7">
      <w:pPr>
        <w:rPr>
          <w:rFonts w:cs="Arial"/>
          <w:sz w:val="20"/>
        </w:rPr>
      </w:pPr>
    </w:p>
    <w:p w:rsidR="008B4EA7" w:rsidRPr="00F96A43" w:rsidRDefault="008B4EA7" w:rsidP="008B4EA7">
      <w:pPr>
        <w:ind w:left="1410" w:hanging="705"/>
        <w:rPr>
          <w:rFonts w:cs="Arial"/>
          <w:sz w:val="20"/>
        </w:rPr>
      </w:pPr>
      <w:r w:rsidRPr="00F96A43">
        <w:rPr>
          <w:rFonts w:cs="Arial"/>
          <w:bCs/>
          <w:sz w:val="20"/>
        </w:rPr>
        <w:t>b.)</w:t>
      </w:r>
      <w:r w:rsidRPr="00F96A43">
        <w:rPr>
          <w:rFonts w:cs="Arial"/>
          <w:bCs/>
          <w:sz w:val="20"/>
        </w:rPr>
        <w:tab/>
      </w:r>
      <w:r w:rsidRPr="00F96A43">
        <w:rPr>
          <w:rFonts w:cs="Arial"/>
          <w:sz w:val="20"/>
        </w:rPr>
        <w:t>a</w:t>
      </w:r>
      <w:r w:rsidRPr="00F96A43">
        <w:rPr>
          <w:rFonts w:cs="Arial"/>
          <w:bCs/>
          <w:sz w:val="20"/>
        </w:rPr>
        <w:t xml:space="preserve"> </w:t>
      </w:r>
      <w:r w:rsidRPr="00F96A43">
        <w:rPr>
          <w:rFonts w:cs="Arial"/>
          <w:sz w:val="20"/>
        </w:rPr>
        <w:t>Felek egyike ellen jogerős csőd-, vagy felszámolási eljárást rendelnek el, vagy egyéb, a vagyonát érintő, a fizetésképtelensége miatti végrehajtási eljárást indítanak.</w:t>
      </w:r>
    </w:p>
    <w:p w:rsidR="008B4EA7" w:rsidRPr="00F96A43" w:rsidRDefault="008B4EA7" w:rsidP="008B4EA7">
      <w:pPr>
        <w:ind w:left="709"/>
        <w:rPr>
          <w:rFonts w:cs="Arial"/>
          <w:sz w:val="20"/>
        </w:rPr>
      </w:pPr>
    </w:p>
    <w:p w:rsidR="008B4EA7" w:rsidRPr="00F96A43" w:rsidRDefault="008B4EA7" w:rsidP="008B4EA7">
      <w:pPr>
        <w:ind w:left="709"/>
        <w:rPr>
          <w:rFonts w:cs="Arial"/>
          <w:sz w:val="20"/>
        </w:rPr>
      </w:pPr>
      <w:r w:rsidRPr="00F96A43">
        <w:rPr>
          <w:rFonts w:cs="Arial"/>
          <w:sz w:val="20"/>
        </w:rPr>
        <w:t>A Keretmegállapodás fenti módokon történő megszűnése esetén a Bank jogosult a már megkötött Egyedi kötéseket az Üzletszabályzatban meghatározott módon lezárni.</w:t>
      </w:r>
    </w:p>
    <w:p w:rsidR="008B4EA7" w:rsidRPr="00F96A43" w:rsidRDefault="008B4EA7" w:rsidP="008B4EA7">
      <w:pPr>
        <w:ind w:left="705" w:hanging="705"/>
        <w:rPr>
          <w:rFonts w:cs="Arial"/>
          <w:sz w:val="20"/>
        </w:rPr>
      </w:pPr>
    </w:p>
    <w:p w:rsidR="008B4EA7" w:rsidRPr="00F96A43" w:rsidRDefault="008B4EA7" w:rsidP="008B4EA7">
      <w:pPr>
        <w:ind w:left="705" w:hanging="705"/>
        <w:rPr>
          <w:rFonts w:cs="Arial"/>
          <w:sz w:val="20"/>
        </w:rPr>
      </w:pPr>
      <w:r w:rsidRPr="00F96A43">
        <w:rPr>
          <w:rFonts w:cs="Arial"/>
          <w:sz w:val="20"/>
        </w:rPr>
        <w:t>5.</w:t>
      </w:r>
      <w:r w:rsidRPr="00F96A43">
        <w:rPr>
          <w:rFonts w:cs="Arial"/>
          <w:sz w:val="20"/>
        </w:rPr>
        <w:tab/>
        <w:t>Az Ügyfél jelen Keretmegállapodásból származó fizetési kötelezettségeinek teljesítéséig vállalja, hogy a társaság pénzügyi helyzetét úgy alakítja, hogy a jelen Keretmegállapodásból származó fizetési kötelezettségeinek teljesítését ne veszélyeztesse. Ezen kötelezettsége az Ügyfelet különösen a harmadik személyek részére történő hitelnyújtás, osztalékfizetés, egyéb kifizetések során, illetve az egyes belső elszámolási árainak meghatározásakor terheli.</w:t>
      </w:r>
    </w:p>
    <w:p w:rsidR="008B4EA7" w:rsidRPr="00F96A43" w:rsidRDefault="008B4EA7" w:rsidP="008B4EA7">
      <w:pPr>
        <w:ind w:left="705" w:hanging="705"/>
        <w:rPr>
          <w:rFonts w:cs="Arial"/>
          <w:sz w:val="20"/>
        </w:rPr>
      </w:pPr>
    </w:p>
    <w:p w:rsidR="008B4EA7" w:rsidRPr="00F96A43" w:rsidRDefault="008B4EA7" w:rsidP="008B4EA7">
      <w:pPr>
        <w:ind w:left="705" w:hanging="705"/>
        <w:rPr>
          <w:rFonts w:cs="Arial"/>
          <w:bCs/>
          <w:sz w:val="20"/>
        </w:rPr>
      </w:pPr>
      <w:r w:rsidRPr="00F96A43">
        <w:rPr>
          <w:rFonts w:cs="Arial"/>
          <w:sz w:val="20"/>
        </w:rPr>
        <w:t>6.</w:t>
      </w:r>
      <w:r w:rsidRPr="00F96A43">
        <w:rPr>
          <w:rFonts w:cs="Arial"/>
          <w:sz w:val="20"/>
        </w:rPr>
        <w:tab/>
        <w:t>Az Ügyfél tudomásul veszi, hogy Egyedi kötésre vonatkozó Ajánlatot illetve Megbízást a jelen Keretmegállapodás és annak mellékleteit képező valamennyi okirat mindkét Fél által történő aláírását követő banki munkanapon adhat, Ajánlatkérést pedig ettől a naptól jogosult benyújtani.</w:t>
      </w:r>
    </w:p>
    <w:p w:rsidR="008B4EA7" w:rsidRPr="00F96A43" w:rsidRDefault="008B4EA7" w:rsidP="008B4EA7">
      <w:pPr>
        <w:rPr>
          <w:rFonts w:cs="Arial"/>
          <w:sz w:val="20"/>
        </w:rPr>
      </w:pPr>
    </w:p>
    <w:p w:rsidR="008B4EA7" w:rsidRPr="00F96A43" w:rsidRDefault="008B4EA7" w:rsidP="008B4EA7">
      <w:pPr>
        <w:ind w:left="709" w:hanging="709"/>
        <w:rPr>
          <w:rFonts w:cs="Arial"/>
          <w:sz w:val="20"/>
        </w:rPr>
      </w:pPr>
      <w:r w:rsidRPr="00F96A43">
        <w:rPr>
          <w:rFonts w:cs="Arial"/>
          <w:sz w:val="20"/>
        </w:rPr>
        <w:t>7.</w:t>
      </w:r>
      <w:r w:rsidRPr="00F96A43">
        <w:rPr>
          <w:rFonts w:cs="Arial"/>
          <w:sz w:val="20"/>
        </w:rPr>
        <w:tab/>
        <w:t>A Felek kifejezetten kikötik, hogy a jelen Keretmegállapodás bármely módosítása vagy kiegészítése csak írásban érvényes, továbbá szerződő Feleknek jogszabály, valamint e Keretmegállapodásból eredő jogok gyakorlásához, illetve kötelezettségek teljesítéséhez szükséges jognyilatkozatok írásban érvényesek.</w:t>
      </w:r>
    </w:p>
    <w:p w:rsidR="008B4EA7" w:rsidRPr="00F96A43" w:rsidRDefault="008B4EA7" w:rsidP="008B4EA7">
      <w:pPr>
        <w:rPr>
          <w:rFonts w:cs="Arial"/>
          <w:sz w:val="20"/>
        </w:rPr>
      </w:pPr>
    </w:p>
    <w:p w:rsidR="00BE6ACE" w:rsidRDefault="008B4EA7" w:rsidP="00BE6ACE">
      <w:pPr>
        <w:ind w:left="705" w:hanging="705"/>
        <w:rPr>
          <w:rFonts w:cs="Arial"/>
          <w:sz w:val="20"/>
        </w:rPr>
      </w:pPr>
      <w:r w:rsidRPr="00F96A43">
        <w:rPr>
          <w:rFonts w:cs="Arial"/>
          <w:sz w:val="20"/>
        </w:rPr>
        <w:t>8.</w:t>
      </w:r>
      <w:r w:rsidRPr="00F96A43">
        <w:rPr>
          <w:rFonts w:cs="Arial"/>
          <w:sz w:val="20"/>
        </w:rPr>
        <w:tab/>
      </w:r>
      <w:r w:rsidR="00BE6ACE">
        <w:rPr>
          <w:rFonts w:cs="Arial"/>
          <w:sz w:val="20"/>
        </w:rPr>
        <w:t xml:space="preserve">Az Ügyfél tudomásul veszi, illetve hozzájárulását adja ahhoz, hogy az Ügyfélre vonatkozó a hitelintézetekről és a pénzügyi vállalkozásokról szóló 2013. évi CCXXXVII. törvény (Hpt.), valamint a befektetési vállalkozásokról és az árutőzsdei szolgáltatókról, valamint az általuk végezhető tevékenységek szabályairól szóló 2007. évi CXXXVIII. törvény (Bszt.) alapján banktitok és értékpapírtitok körébe tartozó adatokat, így különösen a vonatkozó szerződéssel kapcsolatban a Bank számára átadott vagy más módon tudomására jutott, a gazdasági tevékenységét érintő adatokat, személyes adatait, továbbá minden egyéb jelen jogviszonnyal kapcsolatban a Bank tudomására jutott adatot, ezen információk jogszabályban meghatározott védelme mellett, így különösen: az információs önrendelkezési jogról és az információszabadságról szóló 2011. évi CXII. törvény, </w:t>
      </w:r>
      <w:r w:rsidR="00BE6ACE">
        <w:rPr>
          <w:rFonts w:eastAsia="Arial Unicode MS" w:cs="Arial"/>
          <w:bCs/>
          <w:sz w:val="20"/>
        </w:rPr>
        <w:t>a természetes személyeknek a személyes adatok kezelése tekintetében történő védelméről és az ilyen adatok szabad áramlásáról, valamint a 95/46/EK irányelv hatályon kívül helyezéséről szóló 2016/679 EU rendelet (GDPR), az üzleti titok védelméről szóló 2018. évi LIV. törvény</w:t>
      </w:r>
      <w:r w:rsidR="00BE6ACE">
        <w:rPr>
          <w:rFonts w:cs="Arial"/>
          <w:sz w:val="20"/>
        </w:rPr>
        <w:t xml:space="preserve"> rendelkezéseinek betartása mellett a Bank</w:t>
      </w:r>
    </w:p>
    <w:p w:rsidR="00BE6ACE" w:rsidRDefault="00BE6ACE" w:rsidP="00BE6ACE">
      <w:pPr>
        <w:ind w:left="425" w:hanging="425"/>
        <w:rPr>
          <w:rFonts w:cs="Arial"/>
          <w:sz w:val="20"/>
        </w:rPr>
      </w:pPr>
    </w:p>
    <w:p w:rsidR="00BE6ACE" w:rsidRDefault="00BE6ACE" w:rsidP="00BE6ACE">
      <w:pPr>
        <w:pStyle w:val="Listaszerbekezds"/>
        <w:numPr>
          <w:ilvl w:val="0"/>
          <w:numId w:val="13"/>
        </w:numPr>
        <w:rPr>
          <w:rFonts w:cs="Arial"/>
          <w:sz w:val="20"/>
        </w:rPr>
      </w:pPr>
      <w:r>
        <w:rPr>
          <w:rFonts w:cs="Arial"/>
          <w:sz w:val="20"/>
        </w:rPr>
        <w:t xml:space="preserve">belső ellenőrzési, </w:t>
      </w:r>
    </w:p>
    <w:p w:rsidR="00BE6ACE" w:rsidRDefault="00BE6ACE" w:rsidP="00BE6ACE">
      <w:pPr>
        <w:pStyle w:val="Listaszerbekezds"/>
        <w:numPr>
          <w:ilvl w:val="0"/>
          <w:numId w:val="13"/>
        </w:numPr>
        <w:rPr>
          <w:rFonts w:cs="Arial"/>
          <w:sz w:val="20"/>
        </w:rPr>
      </w:pPr>
      <w:r>
        <w:rPr>
          <w:rFonts w:cs="Arial"/>
          <w:sz w:val="20"/>
        </w:rPr>
        <w:t xml:space="preserve">hitelbírálati </w:t>
      </w:r>
    </w:p>
    <w:p w:rsidR="00BE6ACE" w:rsidRDefault="00BE6ACE" w:rsidP="00BE6ACE">
      <w:pPr>
        <w:pStyle w:val="Listaszerbekezds"/>
        <w:numPr>
          <w:ilvl w:val="0"/>
          <w:numId w:val="13"/>
        </w:numPr>
        <w:rPr>
          <w:rFonts w:cs="Arial"/>
          <w:sz w:val="20"/>
        </w:rPr>
      </w:pPr>
      <w:r>
        <w:rPr>
          <w:rFonts w:cs="Arial"/>
          <w:sz w:val="20"/>
        </w:rPr>
        <w:t xml:space="preserve">elemzési, operációs kockázatkezelési és </w:t>
      </w:r>
    </w:p>
    <w:p w:rsidR="00BE6ACE" w:rsidRDefault="00BE6ACE" w:rsidP="00BE6ACE">
      <w:pPr>
        <w:pStyle w:val="Listaszerbekezds"/>
        <w:numPr>
          <w:ilvl w:val="0"/>
          <w:numId w:val="13"/>
        </w:numPr>
        <w:rPr>
          <w:rFonts w:cs="Arial"/>
          <w:sz w:val="20"/>
        </w:rPr>
      </w:pPr>
      <w:r>
        <w:rPr>
          <w:rFonts w:cs="Arial"/>
          <w:sz w:val="20"/>
        </w:rPr>
        <w:t xml:space="preserve">az előzőekhez kapcsolódó nyilvántartási céllal </w:t>
      </w:r>
    </w:p>
    <w:p w:rsidR="00BE6ACE" w:rsidRDefault="00BE6ACE" w:rsidP="00BE6ACE">
      <w:pPr>
        <w:pStyle w:val="Listaszerbekezds"/>
        <w:ind w:left="1162"/>
        <w:rPr>
          <w:rFonts w:cs="Arial"/>
          <w:sz w:val="20"/>
        </w:rPr>
      </w:pPr>
      <w:r>
        <w:rPr>
          <w:rFonts w:cs="Arial"/>
          <w:sz w:val="20"/>
        </w:rPr>
        <w:t>adatkezelés, illetve adatfeldolgozás végzésére közvetve (pl. egy másik társaságon keresztül) vagy közvetlenül átadja:</w:t>
      </w:r>
    </w:p>
    <w:p w:rsidR="00BE6ACE" w:rsidRDefault="00BE6ACE" w:rsidP="00BE6ACE"/>
    <w:p w:rsidR="00BE6ACE" w:rsidRDefault="00BE6ACE" w:rsidP="00BE6ACE">
      <w:pPr>
        <w:pStyle w:val="Listaszerbekezds"/>
        <w:numPr>
          <w:ilvl w:val="0"/>
          <w:numId w:val="14"/>
        </w:numPr>
        <w:rPr>
          <w:rFonts w:cs="Arial"/>
          <w:sz w:val="20"/>
        </w:rPr>
      </w:pPr>
      <w:r>
        <w:rPr>
          <w:rFonts w:cs="Arial"/>
          <w:sz w:val="20"/>
        </w:rPr>
        <w:t>a Sberbank Csoporton belüli együttműködés keretében a Sberbank Csoport tagjainak (így különösen a Sberbank Europe AG-nak Ausztriába és a Sberbank of Russia-nak az Oroszországi Föderációba)</w:t>
      </w:r>
    </w:p>
    <w:p w:rsidR="00BE6ACE" w:rsidRDefault="00BE6ACE" w:rsidP="00BE6ACE">
      <w:pPr>
        <w:pStyle w:val="Listaszerbekezds"/>
        <w:numPr>
          <w:ilvl w:val="0"/>
          <w:numId w:val="14"/>
        </w:numPr>
        <w:rPr>
          <w:rFonts w:cs="Arial"/>
          <w:sz w:val="20"/>
        </w:rPr>
      </w:pPr>
      <w:r>
        <w:rPr>
          <w:rFonts w:cs="Arial"/>
          <w:sz w:val="20"/>
        </w:rPr>
        <w:t>hitel-, kölcsönügylet, befektetési szolgáltatás keretén belül kockázatmegítélés, illetve kötelezettségvállalás céljából a Bank esetleges konzorciális hitelezésben résztvevő partnerei, valamint kockázatviselő partnerei részére</w:t>
      </w:r>
    </w:p>
    <w:p w:rsidR="00BE6ACE" w:rsidRDefault="00BE6ACE" w:rsidP="00BE6ACE">
      <w:pPr>
        <w:pStyle w:val="Listaszerbekezds"/>
        <w:numPr>
          <w:ilvl w:val="0"/>
          <w:numId w:val="14"/>
        </w:numPr>
        <w:rPr>
          <w:rFonts w:cs="Arial"/>
          <w:sz w:val="20"/>
        </w:rPr>
      </w:pPr>
      <w:r>
        <w:rPr>
          <w:rFonts w:cs="Arial"/>
          <w:sz w:val="20"/>
        </w:rPr>
        <w:t>az Ügyfél által nyújtott biztosítékok vizsgálata céljából a Bankot refinanszírozó társaság, ill. szervezet részére, amellyel szemben a Bank – Ügyféllel szembeni – követelései biztosítékként szolgálnak.</w:t>
      </w:r>
    </w:p>
    <w:p w:rsidR="008B4EA7" w:rsidRPr="00F96A43" w:rsidRDefault="008B4EA7" w:rsidP="00BE6ACE">
      <w:pPr>
        <w:ind w:left="709" w:hanging="709"/>
        <w:rPr>
          <w:rFonts w:cs="Arial"/>
          <w:sz w:val="20"/>
        </w:rPr>
      </w:pPr>
    </w:p>
    <w:p w:rsidR="008B4EA7" w:rsidRPr="00F96A43" w:rsidRDefault="008B4EA7" w:rsidP="008B4EA7">
      <w:pPr>
        <w:rPr>
          <w:rFonts w:cs="Arial"/>
          <w:sz w:val="20"/>
        </w:rPr>
      </w:pPr>
    </w:p>
    <w:p w:rsidR="008B4EA7" w:rsidRPr="00F96A43" w:rsidRDefault="00BE6ACE" w:rsidP="008B4EA7">
      <w:pPr>
        <w:ind w:left="705" w:hanging="705"/>
        <w:rPr>
          <w:rFonts w:cs="Arial"/>
          <w:sz w:val="20"/>
        </w:rPr>
      </w:pPr>
      <w:r>
        <w:rPr>
          <w:rFonts w:cs="Arial"/>
          <w:sz w:val="20"/>
        </w:rPr>
        <w:lastRenderedPageBreak/>
        <w:t>9</w:t>
      </w:r>
      <w:r w:rsidR="008B4EA7" w:rsidRPr="00F96A43">
        <w:rPr>
          <w:rFonts w:cs="Arial"/>
          <w:sz w:val="20"/>
        </w:rPr>
        <w:t>.</w:t>
      </w:r>
      <w:r w:rsidR="008B4EA7" w:rsidRPr="00F96A43">
        <w:rPr>
          <w:rFonts w:cs="Arial"/>
          <w:sz w:val="20"/>
        </w:rPr>
        <w:tab/>
      </w:r>
      <w:r w:rsidR="008B4EA7" w:rsidRPr="00F96A43">
        <w:rPr>
          <w:rFonts w:cs="Arial"/>
          <w:bCs/>
          <w:sz w:val="20"/>
        </w:rPr>
        <w:t>A jelen</w:t>
      </w:r>
      <w:r w:rsidR="008B4EA7" w:rsidRPr="00F96A43">
        <w:rPr>
          <w:rFonts w:cs="Arial"/>
          <w:sz w:val="20"/>
        </w:rPr>
        <w:t xml:space="preserve"> Keretmegállapodásban nem szabályozott kérdésekben az Üzletszabályzat, az Egyedi kötések rendelkezései, valamint a Bank Általános Szerződési Feltételei, továbbá Polgári Törvénykönyvben és az egyéb vonatkozó jogszabályokban foglaltak az irányadók. A jelen Keretmegállapodásban nagybetűvel használt fogalmak – eltérő rendelkezés hiányában – a Bank Befektetési Szolgáltatási Üzletszabályzatában meghatározott jelentéssel bírnak.</w:t>
      </w:r>
    </w:p>
    <w:p w:rsidR="008B4EA7" w:rsidRPr="00F96A43" w:rsidRDefault="008B4EA7" w:rsidP="008B4EA7">
      <w:pPr>
        <w:rPr>
          <w:rFonts w:cs="Arial"/>
          <w:sz w:val="20"/>
        </w:rPr>
      </w:pPr>
    </w:p>
    <w:p w:rsidR="008B4EA7" w:rsidRPr="00F96A43" w:rsidRDefault="00BE6ACE" w:rsidP="008B4EA7">
      <w:pPr>
        <w:ind w:left="705" w:hanging="705"/>
        <w:rPr>
          <w:rFonts w:cs="Arial"/>
          <w:sz w:val="20"/>
        </w:rPr>
      </w:pPr>
      <w:r>
        <w:rPr>
          <w:rFonts w:cs="Arial"/>
          <w:sz w:val="20"/>
        </w:rPr>
        <w:t>10</w:t>
      </w:r>
      <w:r w:rsidR="008B4EA7" w:rsidRPr="00F96A43">
        <w:rPr>
          <w:rFonts w:cs="Arial"/>
          <w:sz w:val="20"/>
        </w:rPr>
        <w:t>.</w:t>
      </w:r>
      <w:r w:rsidR="008B4EA7" w:rsidRPr="00F96A43">
        <w:rPr>
          <w:rFonts w:cs="Arial"/>
          <w:sz w:val="20"/>
        </w:rPr>
        <w:tab/>
        <w:t>Az Ügyfél kijelenti, hogy a Bank hivatkozott Üzletszabályzatának és Általános Szerződési Feltételeinek tartalmát megismerte, az ott írtakat tudomásul vette és magára kötelezőnek elfogadta, igazolja továbbá, hogy a Bank előzőekben írt Üzletszabályzatának és Általános Szerződési Feltételeinek egy példányát átvette.</w:t>
      </w:r>
    </w:p>
    <w:p w:rsidR="008B4EA7" w:rsidRPr="00F96A43" w:rsidRDefault="008B4EA7" w:rsidP="008B4EA7">
      <w:pPr>
        <w:ind w:left="705" w:hanging="705"/>
        <w:rPr>
          <w:rFonts w:cs="Arial"/>
          <w:sz w:val="20"/>
        </w:rPr>
      </w:pPr>
    </w:p>
    <w:p w:rsidR="008B4EA7" w:rsidRPr="00F96A43" w:rsidRDefault="008B4EA7" w:rsidP="008B4EA7">
      <w:pPr>
        <w:ind w:left="705"/>
        <w:rPr>
          <w:rFonts w:cs="Arial"/>
          <w:sz w:val="20"/>
        </w:rPr>
      </w:pPr>
      <w:r w:rsidRPr="00F96A43">
        <w:rPr>
          <w:rFonts w:cs="Arial"/>
          <w:sz w:val="20"/>
        </w:rPr>
        <w:t>Amennyiben a Felek a jelen Keretmegállapodást módosítanák és a Keretmegállapodás aláírását követő időszakban a Bank Üzletszabályzata vagy Általános Szerződési Feltételei módosításra kerülne, úgy a módosított Keretmegállapodásra a Bank módosított Üzletszabályzatának rendelkezései kiterjednek.</w:t>
      </w:r>
    </w:p>
    <w:p w:rsidR="008B4EA7" w:rsidRPr="00F96A43" w:rsidRDefault="008B4EA7" w:rsidP="008B4EA7">
      <w:pPr>
        <w:ind w:left="705"/>
        <w:rPr>
          <w:rFonts w:cs="Arial"/>
          <w:sz w:val="20"/>
        </w:rPr>
      </w:pPr>
    </w:p>
    <w:p w:rsidR="008B4EA7" w:rsidRPr="00F96A43" w:rsidRDefault="00BE6ACE" w:rsidP="008B4EA7">
      <w:pPr>
        <w:ind w:left="705" w:hanging="705"/>
        <w:rPr>
          <w:rFonts w:cs="Arial"/>
          <w:bCs/>
          <w:sz w:val="20"/>
        </w:rPr>
      </w:pPr>
      <w:r>
        <w:rPr>
          <w:rFonts w:cs="Arial"/>
          <w:bCs/>
          <w:sz w:val="20"/>
        </w:rPr>
        <w:t>11</w:t>
      </w:r>
      <w:r w:rsidR="008B4EA7" w:rsidRPr="00F96A43">
        <w:rPr>
          <w:rFonts w:cs="Arial"/>
          <w:bCs/>
          <w:sz w:val="20"/>
        </w:rPr>
        <w:t>.</w:t>
      </w:r>
      <w:r w:rsidR="008B4EA7" w:rsidRPr="00F96A43">
        <w:rPr>
          <w:rFonts w:cs="Arial"/>
          <w:bCs/>
          <w:sz w:val="20"/>
        </w:rPr>
        <w:tab/>
        <w:t xml:space="preserve">Az </w:t>
      </w:r>
      <w:r w:rsidR="008B4EA7" w:rsidRPr="00F96A43">
        <w:rPr>
          <w:rFonts w:cs="Arial"/>
          <w:sz w:val="20"/>
        </w:rPr>
        <w:t>Ügyfél</w:t>
      </w:r>
      <w:r w:rsidR="008B4EA7" w:rsidRPr="00F96A43">
        <w:rPr>
          <w:rFonts w:cs="Arial"/>
          <w:bCs/>
          <w:sz w:val="20"/>
        </w:rPr>
        <w:t xml:space="preserve"> kijelenti, hogy az </w:t>
      </w:r>
      <w:r w:rsidR="008B4EA7" w:rsidRPr="00F96A43">
        <w:rPr>
          <w:rFonts w:cs="Arial"/>
          <w:sz w:val="20"/>
        </w:rPr>
        <w:t>Üzletszabályzatban meghatározott</w:t>
      </w:r>
      <w:r w:rsidR="008B4EA7" w:rsidRPr="00F96A43">
        <w:rPr>
          <w:rFonts w:cs="Arial"/>
          <w:bCs/>
          <w:sz w:val="20"/>
        </w:rPr>
        <w:t xml:space="preserve"> szerződéskötési rendet, a kártalanítási szabályokat, továbbá a joglemondást magára nézve, mint kötelező szabályt, kifejezetten elfogadja.</w:t>
      </w:r>
    </w:p>
    <w:p w:rsidR="008B4EA7" w:rsidRPr="00F96A43" w:rsidRDefault="008B4EA7" w:rsidP="008B4EA7">
      <w:pPr>
        <w:rPr>
          <w:rFonts w:cs="Arial"/>
          <w:sz w:val="20"/>
        </w:rPr>
      </w:pPr>
    </w:p>
    <w:p w:rsidR="008B4EA7" w:rsidRPr="00F96A43" w:rsidRDefault="008B4EA7" w:rsidP="008B4EA7">
      <w:pPr>
        <w:ind w:left="705" w:hanging="705"/>
        <w:rPr>
          <w:rFonts w:cs="Arial"/>
          <w:bCs/>
          <w:sz w:val="20"/>
        </w:rPr>
      </w:pPr>
      <w:r w:rsidRPr="00F96A43">
        <w:rPr>
          <w:rFonts w:cs="Arial"/>
          <w:bCs/>
          <w:sz w:val="20"/>
        </w:rPr>
        <w:t xml:space="preserve">A jelen </w:t>
      </w:r>
      <w:r w:rsidRPr="00F96A43">
        <w:rPr>
          <w:rFonts w:cs="Arial"/>
          <w:sz w:val="20"/>
        </w:rPr>
        <w:t>Keretmegállapodás</w:t>
      </w:r>
      <w:r w:rsidRPr="00F96A43">
        <w:rPr>
          <w:rFonts w:cs="Arial"/>
          <w:bCs/>
          <w:sz w:val="20"/>
        </w:rPr>
        <w:t xml:space="preserve"> elválaszthatatlan mellékletét képezi az 1., 2., 3., 4. </w:t>
      </w:r>
      <w:r w:rsidRPr="00F96A43">
        <w:rPr>
          <w:sz w:val="20"/>
        </w:rPr>
        <w:t>5</w:t>
      </w:r>
      <w:r w:rsidRPr="00F96A43">
        <w:rPr>
          <w:rFonts w:cs="Arial"/>
          <w:bCs/>
          <w:sz w:val="20"/>
        </w:rPr>
        <w:t>.</w:t>
      </w:r>
      <w:r w:rsidRPr="00F96A43">
        <w:rPr>
          <w:sz w:val="20"/>
        </w:rPr>
        <w:t xml:space="preserve"> és 6. sz. melléklet.</w:t>
      </w:r>
    </w:p>
    <w:p w:rsidR="008B4EA7" w:rsidRPr="00F96A43" w:rsidRDefault="008B4EA7" w:rsidP="008B4EA7">
      <w:pPr>
        <w:rPr>
          <w:rFonts w:cs="Arial"/>
          <w:bCs/>
          <w:sz w:val="20"/>
        </w:rPr>
      </w:pPr>
    </w:p>
    <w:p w:rsidR="008B4EA7" w:rsidRPr="00F96A43" w:rsidRDefault="008B4EA7" w:rsidP="008B4EA7">
      <w:pPr>
        <w:jc w:val="center"/>
        <w:rPr>
          <w:b/>
          <w:i/>
          <w:color w:val="006600"/>
          <w:sz w:val="20"/>
        </w:rPr>
      </w:pPr>
      <w:permStart w:id="646257843" w:edGrp="everyone"/>
      <w:r w:rsidRPr="00F96A43">
        <w:rPr>
          <w:b/>
          <w:i/>
          <w:color w:val="FF0000"/>
          <w:sz w:val="20"/>
        </w:rPr>
        <w:t>Külföldi Ügyfél, vagy magyar Ügyfél nevében eljáró külföldi személy esetén kitöltendő (egyéb esetben törlendő), DE ILYEN ESETBEN A TOLMÁCS TANÚKÉNT IS ELJÁR, AKI NEM LEHET BANKI MUNKAVÁLLALÓ:</w:t>
      </w:r>
    </w:p>
    <w:p w:rsidR="008B4EA7" w:rsidRPr="00F96A43" w:rsidRDefault="008B4EA7" w:rsidP="008B4EA7">
      <w:pPr>
        <w:keepNext/>
        <w:rPr>
          <w:b/>
          <w:sz w:val="20"/>
        </w:rPr>
      </w:pPr>
    </w:p>
    <w:p w:rsidR="008B4EA7" w:rsidRPr="00F96A43" w:rsidRDefault="008B4EA7" w:rsidP="008B4EA7">
      <w:pPr>
        <w:keepNext/>
        <w:rPr>
          <w:sz w:val="20"/>
        </w:rPr>
      </w:pPr>
      <w:r w:rsidRPr="00F96A43">
        <w:rPr>
          <w:sz w:val="20"/>
        </w:rPr>
        <w:t xml:space="preserve">Ügyfél kijelenti, hogy a jelen </w:t>
      </w:r>
      <w:r w:rsidRPr="00F96A43">
        <w:rPr>
          <w:rFonts w:cs="Arial"/>
          <w:sz w:val="20"/>
        </w:rPr>
        <w:t>Keretmegállapodás</w:t>
      </w:r>
      <w:r w:rsidRPr="00F96A43">
        <w:rPr>
          <w:sz w:val="20"/>
        </w:rPr>
        <w:t xml:space="preserve"> szövegét ismeri, magyarul ért, vagy annak szövegét …………… (név) (lakcím: ……………, anyja neve: ……………) tolmácsként fordításban megismertette vele azt neki elmagyarázták, ezért a </w:t>
      </w:r>
      <w:r w:rsidRPr="00F96A43">
        <w:rPr>
          <w:rFonts w:cs="Arial"/>
          <w:sz w:val="20"/>
        </w:rPr>
        <w:t xml:space="preserve">Keretmegállapodás </w:t>
      </w:r>
      <w:r w:rsidRPr="00F96A43">
        <w:rPr>
          <w:sz w:val="20"/>
        </w:rPr>
        <w:t>nyelve ismeretének hiányára a későbbiekben nem hivatkozhat. Az Ügyfél tudomásul veszi, hogy a jelen keretszerződés valamint a keretszerződéshez kapcsolódóan adott valamennyi tájékoztatás nyelve egységesen a magyar, de az Ügyfél hozzájárul ahhoz, hogy az adott ügyletkötés angol nyelven is történhet.</w:t>
      </w:r>
    </w:p>
    <w:p w:rsidR="008B4EA7" w:rsidRPr="00F96A43" w:rsidRDefault="008B4EA7" w:rsidP="008B4EA7">
      <w:pPr>
        <w:keepNext/>
        <w:rPr>
          <w:sz w:val="20"/>
        </w:rPr>
      </w:pPr>
    </w:p>
    <w:p w:rsidR="008B4EA7" w:rsidRPr="00F96A43" w:rsidRDefault="008B4EA7" w:rsidP="008B4EA7">
      <w:pPr>
        <w:keepNext/>
        <w:rPr>
          <w:sz w:val="20"/>
        </w:rPr>
      </w:pPr>
    </w:p>
    <w:p w:rsidR="008B4EA7" w:rsidRPr="00F96A43" w:rsidRDefault="008B4EA7" w:rsidP="008B4EA7">
      <w:pPr>
        <w:rPr>
          <w:rFonts w:cs="Arial"/>
          <w:bCs/>
          <w:sz w:val="20"/>
        </w:rPr>
      </w:pPr>
    </w:p>
    <w:p w:rsidR="008B4EA7" w:rsidRPr="00F96A43" w:rsidRDefault="008B4EA7" w:rsidP="008B4EA7">
      <w:pPr>
        <w:rPr>
          <w:rFonts w:cs="Arial"/>
          <w:bCs/>
          <w:sz w:val="20"/>
        </w:rPr>
      </w:pPr>
    </w:p>
    <w:p w:rsidR="008B4EA7" w:rsidRPr="00F96A43" w:rsidRDefault="008B4EA7" w:rsidP="008B4EA7">
      <w:pPr>
        <w:rPr>
          <w:rFonts w:cs="Arial"/>
          <w:sz w:val="20"/>
        </w:rPr>
      </w:pPr>
      <w:r w:rsidRPr="00F96A43">
        <w:rPr>
          <w:rFonts w:cs="Arial"/>
          <w:sz w:val="20"/>
        </w:rPr>
        <w:t>Budapest</w:t>
      </w:r>
      <w:permEnd w:id="646257843"/>
      <w:r w:rsidRPr="00F96A43">
        <w:rPr>
          <w:rFonts w:cs="Arial"/>
          <w:sz w:val="20"/>
        </w:rPr>
        <w:t>, 20</w:t>
      </w:r>
      <w:permStart w:id="1883268582" w:edGrp="everyone"/>
      <w:r w:rsidRPr="00F96A43">
        <w:rPr>
          <w:rFonts w:cs="Arial"/>
          <w:sz w:val="20"/>
        </w:rPr>
        <w:t>ÉÉ</w:t>
      </w:r>
      <w:permEnd w:id="1883268582"/>
      <w:r w:rsidRPr="00F96A43">
        <w:rPr>
          <w:rFonts w:cs="Arial"/>
          <w:sz w:val="20"/>
        </w:rPr>
        <w:t xml:space="preserve">. </w:t>
      </w:r>
      <w:permStart w:id="230754734" w:edGrp="everyone"/>
      <w:r w:rsidRPr="00F96A43">
        <w:rPr>
          <w:rFonts w:cs="Arial"/>
          <w:sz w:val="20"/>
        </w:rPr>
        <w:t>hónap</w:t>
      </w:r>
      <w:permEnd w:id="230754734"/>
      <w:r w:rsidRPr="00F96A43">
        <w:rPr>
          <w:rFonts w:cs="Arial"/>
          <w:sz w:val="20"/>
        </w:rPr>
        <w:t xml:space="preserve"> hónap </w:t>
      </w:r>
      <w:permStart w:id="605050052" w:edGrp="everyone"/>
      <w:r w:rsidRPr="00F96A43">
        <w:rPr>
          <w:rFonts w:cs="Arial"/>
          <w:sz w:val="20"/>
        </w:rPr>
        <w:t>nap</w:t>
      </w:r>
      <w:permEnd w:id="605050052"/>
      <w:r w:rsidRPr="00F96A43">
        <w:rPr>
          <w:rFonts w:cs="Arial"/>
          <w:sz w:val="20"/>
        </w:rPr>
        <w:t xml:space="preserve"> nap</w:t>
      </w:r>
    </w:p>
    <w:p w:rsidR="008B4EA7" w:rsidRPr="00F96A43" w:rsidRDefault="008B4EA7" w:rsidP="008B4EA7">
      <w:pPr>
        <w:rPr>
          <w:rFonts w:cs="Arial"/>
          <w:sz w:val="20"/>
        </w:rPr>
      </w:pPr>
      <w:permStart w:id="621686096" w:edGrp="everyone"/>
    </w:p>
    <w:p w:rsidR="008B4EA7" w:rsidRPr="00F96A43" w:rsidRDefault="008B4EA7" w:rsidP="008B4EA7">
      <w:pPr>
        <w:rPr>
          <w:rFonts w:cs="Arial"/>
          <w:sz w:val="20"/>
        </w:rPr>
      </w:pPr>
    </w:p>
    <w:permEnd w:id="621686096"/>
    <w:p w:rsidR="008B4EA7" w:rsidRPr="00F96A43" w:rsidRDefault="008B4EA7" w:rsidP="008B4EA7">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8B4EA7" w:rsidRPr="00F96A43" w:rsidTr="003D0704">
        <w:trPr>
          <w:jc w:val="center"/>
        </w:trPr>
        <w:tc>
          <w:tcPr>
            <w:tcW w:w="4390" w:type="dxa"/>
            <w:shd w:val="clear" w:color="auto" w:fill="00703C"/>
            <w:vAlign w:val="center"/>
          </w:tcPr>
          <w:p w:rsidR="008B4EA7" w:rsidRPr="00F96A43" w:rsidRDefault="008B4EA7" w:rsidP="003D0704">
            <w:pPr>
              <w:jc w:val="center"/>
              <w:rPr>
                <w:b/>
                <w:color w:val="FFFFFF" w:themeColor="background1"/>
                <w:sz w:val="20"/>
              </w:rPr>
            </w:pPr>
            <w:r w:rsidRPr="00F96A43">
              <w:rPr>
                <w:rFonts w:cs="Arial"/>
                <w:b/>
                <w:color w:val="FFFFFF" w:themeColor="background1"/>
                <w:sz w:val="20"/>
              </w:rPr>
              <w:t>Sberbank Magyarország</w:t>
            </w:r>
            <w:r w:rsidRPr="00F96A43">
              <w:rPr>
                <w:b/>
                <w:color w:val="FFFFFF" w:themeColor="background1"/>
                <w:sz w:val="20"/>
              </w:rPr>
              <w:t xml:space="preserve"> Zrt.</w:t>
            </w:r>
          </w:p>
          <w:p w:rsidR="008B4EA7" w:rsidRPr="00F96A43" w:rsidRDefault="008B4EA7"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shd w:val="clear" w:color="auto" w:fill="00703C"/>
            <w:vAlign w:val="center"/>
          </w:tcPr>
          <w:p w:rsidR="008B4EA7" w:rsidRPr="00F96A43" w:rsidRDefault="008B4EA7" w:rsidP="003D0704">
            <w:pPr>
              <w:tabs>
                <w:tab w:val="center" w:pos="4536"/>
                <w:tab w:val="right" w:pos="9072"/>
              </w:tabs>
              <w:jc w:val="center"/>
              <w:rPr>
                <w:b/>
                <w:color w:val="FFFFFF" w:themeColor="background1"/>
                <w:sz w:val="20"/>
              </w:rPr>
            </w:pPr>
            <w:permStart w:id="1492205036" w:edGrp="everyone"/>
            <w:r w:rsidRPr="00F96A43">
              <w:rPr>
                <w:b/>
                <w:color w:val="FFFFFF" w:themeColor="background1"/>
                <w:sz w:val="20"/>
              </w:rPr>
              <w:t>Ügyfél neve</w:t>
            </w:r>
            <w:permEnd w:id="1492205036"/>
          </w:p>
          <w:p w:rsidR="008B4EA7" w:rsidRPr="00F96A43" w:rsidRDefault="008B4EA7" w:rsidP="003D0704">
            <w:pPr>
              <w:jc w:val="center"/>
              <w:rPr>
                <w:b/>
                <w:color w:val="000000" w:themeColor="text1"/>
                <w:sz w:val="20"/>
              </w:rPr>
            </w:pPr>
            <w:r w:rsidRPr="00F96A43">
              <w:rPr>
                <w:b/>
                <w:color w:val="FFFFFF" w:themeColor="background1"/>
                <w:sz w:val="20"/>
              </w:rPr>
              <w:t>Ügyfél</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2069254118" w:edGrp="everyone"/>
            <w:r w:rsidRPr="00F96A43">
              <w:rPr>
                <w:color w:val="000000" w:themeColor="text1"/>
                <w:sz w:val="20"/>
              </w:rPr>
              <w:t>…</w:t>
            </w:r>
            <w:permEnd w:id="2069254118"/>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920230102" w:edGrp="everyone"/>
            <w:r w:rsidRPr="00F96A43">
              <w:rPr>
                <w:color w:val="000000" w:themeColor="text1"/>
                <w:sz w:val="20"/>
              </w:rPr>
              <w:t>…</w:t>
            </w:r>
            <w:permEnd w:id="1920230102"/>
          </w:p>
        </w:tc>
      </w:tr>
      <w:tr w:rsidR="008B4EA7" w:rsidRPr="00F96A43" w:rsidTr="003D0704">
        <w:trPr>
          <w:jc w:val="center"/>
        </w:trPr>
        <w:tc>
          <w:tcPr>
            <w:tcW w:w="4390"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309216693" w:edGrp="everyone"/>
            <w:r w:rsidRPr="00F96A43">
              <w:rPr>
                <w:color w:val="000000" w:themeColor="text1"/>
                <w:sz w:val="20"/>
              </w:rPr>
              <w:t>…</w:t>
            </w:r>
            <w:permEnd w:id="1309216693"/>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779451094" w:edGrp="everyone"/>
            <w:r w:rsidRPr="00F96A43">
              <w:rPr>
                <w:color w:val="000000" w:themeColor="text1"/>
                <w:sz w:val="20"/>
              </w:rPr>
              <w:t>…</w:t>
            </w:r>
            <w:permEnd w:id="779451094"/>
          </w:p>
        </w:tc>
      </w:tr>
      <w:tr w:rsidR="008B4EA7" w:rsidRPr="00F96A43" w:rsidTr="003D0704">
        <w:trPr>
          <w:trHeight w:val="241"/>
          <w:jc w:val="center"/>
        </w:trPr>
        <w:tc>
          <w:tcPr>
            <w:tcW w:w="4390" w:type="dxa"/>
            <w:tcBorders>
              <w:left w:val="nil"/>
              <w:right w:val="nil"/>
            </w:tcBorders>
            <w:vAlign w:val="center"/>
          </w:tcPr>
          <w:p w:rsidR="008B4EA7" w:rsidRPr="00F96A43" w:rsidRDefault="008B4EA7" w:rsidP="003D0704">
            <w:pPr>
              <w:rPr>
                <w:color w:val="000000" w:themeColor="text1"/>
                <w:sz w:val="20"/>
              </w:rPr>
            </w:pPr>
          </w:p>
        </w:tc>
        <w:tc>
          <w:tcPr>
            <w:tcW w:w="283" w:type="dxa"/>
            <w:tcBorders>
              <w:top w:val="nil"/>
              <w:left w:val="nil"/>
              <w:bottom w:val="nil"/>
              <w:right w:val="nil"/>
            </w:tcBorders>
            <w:vAlign w:val="center"/>
          </w:tcPr>
          <w:p w:rsidR="008B4EA7" w:rsidRPr="00F96A43" w:rsidRDefault="008B4EA7"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8B4EA7" w:rsidRPr="00F96A43" w:rsidRDefault="008B4EA7" w:rsidP="003D0704">
            <w:pPr>
              <w:rPr>
                <w:color w:val="000000" w:themeColor="text1"/>
                <w:sz w:val="20"/>
              </w:rPr>
            </w:pP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25176011" w:edGrp="everyone"/>
            <w:r w:rsidRPr="00F96A43">
              <w:rPr>
                <w:color w:val="000000" w:themeColor="text1"/>
                <w:sz w:val="20"/>
              </w:rPr>
              <w:t>…</w:t>
            </w:r>
            <w:permEnd w:id="125176011"/>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434345500" w:edGrp="everyone"/>
            <w:r w:rsidRPr="00F96A43">
              <w:rPr>
                <w:color w:val="000000" w:themeColor="text1"/>
                <w:sz w:val="20"/>
              </w:rPr>
              <w:t>…</w:t>
            </w:r>
            <w:permEnd w:id="1434345500"/>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411480946" w:edGrp="everyone"/>
            <w:r w:rsidRPr="00F96A43">
              <w:rPr>
                <w:color w:val="000000" w:themeColor="text1"/>
                <w:sz w:val="20"/>
              </w:rPr>
              <w:t>…</w:t>
            </w:r>
            <w:permEnd w:id="1411480946"/>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756442469" w:edGrp="everyone"/>
            <w:r w:rsidRPr="00F96A43">
              <w:rPr>
                <w:color w:val="000000" w:themeColor="text1"/>
                <w:sz w:val="20"/>
              </w:rPr>
              <w:t>…</w:t>
            </w:r>
            <w:permEnd w:id="1756442469"/>
          </w:p>
        </w:tc>
      </w:tr>
    </w:tbl>
    <w:p w:rsidR="008B4EA7" w:rsidRPr="00F96A43" w:rsidRDefault="008B4EA7" w:rsidP="008B4EA7">
      <w:pPr>
        <w:rPr>
          <w:sz w:val="20"/>
        </w:rPr>
      </w:pPr>
    </w:p>
    <w:p w:rsidR="008B4EA7" w:rsidRPr="00F96A43" w:rsidRDefault="008B4EA7" w:rsidP="008B4EA7">
      <w:pPr>
        <w:rPr>
          <w:rFonts w:cs="Arial"/>
          <w:sz w:val="20"/>
        </w:rPr>
      </w:pPr>
    </w:p>
    <w:p w:rsidR="008B4EA7" w:rsidRPr="00F96A43" w:rsidRDefault="008B4EA7" w:rsidP="008B4EA7">
      <w:pPr>
        <w:rPr>
          <w:rFonts w:cs="Arial"/>
          <w:b/>
          <w:sz w:val="24"/>
        </w:rPr>
      </w:pPr>
      <w:r w:rsidRPr="00F96A43">
        <w:rPr>
          <w:rFonts w:cs="Arial"/>
          <w:b/>
          <w:sz w:val="24"/>
        </w:rPr>
        <w:t>Mellékletek:</w:t>
      </w:r>
    </w:p>
    <w:p w:rsidR="008B4EA7" w:rsidRPr="00F96A43" w:rsidRDefault="008B4EA7" w:rsidP="008B4EA7">
      <w:pPr>
        <w:rPr>
          <w:rFonts w:cs="Arial"/>
          <w:sz w:val="20"/>
        </w:rPr>
      </w:pPr>
    </w:p>
    <w:p w:rsidR="008B4EA7" w:rsidRPr="00F96A43" w:rsidRDefault="008B4EA7" w:rsidP="008B4EA7">
      <w:pPr>
        <w:numPr>
          <w:ilvl w:val="0"/>
          <w:numId w:val="2"/>
        </w:numPr>
        <w:tabs>
          <w:tab w:val="num" w:pos="1840"/>
        </w:tabs>
        <w:ind w:left="1840"/>
        <w:rPr>
          <w:rFonts w:cs="Arial"/>
          <w:sz w:val="20"/>
        </w:rPr>
      </w:pPr>
      <w:r w:rsidRPr="00F96A43">
        <w:rPr>
          <w:rFonts w:cs="Arial"/>
          <w:sz w:val="20"/>
        </w:rPr>
        <w:t xml:space="preserve">Az Ügyfél részéről származtatott pénzügyi instrumentumokra vonatkozó </w:t>
      </w:r>
      <w:r w:rsidRPr="00F96A43">
        <w:rPr>
          <w:rFonts w:cs="Arial"/>
          <w:bCs/>
          <w:sz w:val="20"/>
        </w:rPr>
        <w:t>ügyletek kötésére</w:t>
      </w:r>
      <w:r w:rsidRPr="00F96A43">
        <w:rPr>
          <w:rFonts w:cs="Arial"/>
          <w:sz w:val="20"/>
        </w:rPr>
        <w:t xml:space="preserve"> és írásbeli visszaigazolására jogosultak adatai </w:t>
      </w:r>
    </w:p>
    <w:p w:rsidR="008B4EA7" w:rsidRPr="00F96A43" w:rsidRDefault="008B4EA7" w:rsidP="008B4EA7">
      <w:pPr>
        <w:ind w:left="360"/>
        <w:rPr>
          <w:rFonts w:cs="Arial"/>
          <w:sz w:val="20"/>
        </w:rPr>
      </w:pPr>
    </w:p>
    <w:p w:rsidR="008B4EA7" w:rsidRPr="00F96A43" w:rsidRDefault="008B4EA7" w:rsidP="008B4EA7">
      <w:pPr>
        <w:numPr>
          <w:ilvl w:val="0"/>
          <w:numId w:val="2"/>
        </w:numPr>
        <w:tabs>
          <w:tab w:val="num" w:pos="1840"/>
        </w:tabs>
        <w:ind w:left="1840"/>
        <w:rPr>
          <w:rFonts w:cs="Arial"/>
          <w:sz w:val="20"/>
        </w:rPr>
      </w:pPr>
      <w:r w:rsidRPr="00F96A43">
        <w:rPr>
          <w:rFonts w:cs="Arial"/>
          <w:sz w:val="20"/>
        </w:rPr>
        <w:t>Ügyfél nyilatkozata a telefonos jelszóra vonatkozóan</w:t>
      </w:r>
    </w:p>
    <w:p w:rsidR="008B4EA7" w:rsidRPr="00F96A43" w:rsidRDefault="008B4EA7" w:rsidP="008B4EA7">
      <w:pPr>
        <w:rPr>
          <w:rFonts w:cs="Arial"/>
          <w:sz w:val="20"/>
        </w:rPr>
      </w:pPr>
    </w:p>
    <w:p w:rsidR="008B4EA7" w:rsidRPr="00F96A43" w:rsidRDefault="008B4EA7" w:rsidP="008B4EA7">
      <w:pPr>
        <w:numPr>
          <w:ilvl w:val="0"/>
          <w:numId w:val="2"/>
        </w:numPr>
        <w:tabs>
          <w:tab w:val="num" w:pos="1840"/>
        </w:tabs>
        <w:ind w:left="1840"/>
        <w:rPr>
          <w:rFonts w:cs="Arial"/>
          <w:sz w:val="20"/>
        </w:rPr>
      </w:pPr>
      <w:r w:rsidRPr="00F96A43">
        <w:rPr>
          <w:rFonts w:cs="Arial"/>
          <w:sz w:val="20"/>
        </w:rPr>
        <w:lastRenderedPageBreak/>
        <w:t>Biztosítéki követelmények</w:t>
      </w:r>
    </w:p>
    <w:p w:rsidR="008B4EA7" w:rsidRPr="00F96A43" w:rsidRDefault="008B4EA7" w:rsidP="008B4EA7">
      <w:pPr>
        <w:rPr>
          <w:rFonts w:cs="Arial"/>
          <w:sz w:val="20"/>
        </w:rPr>
      </w:pPr>
    </w:p>
    <w:p w:rsidR="008B4EA7" w:rsidRPr="00F96A43" w:rsidRDefault="008B4EA7" w:rsidP="008B4EA7">
      <w:pPr>
        <w:tabs>
          <w:tab w:val="left" w:pos="1843"/>
        </w:tabs>
        <w:ind w:left="1135"/>
        <w:rPr>
          <w:rFonts w:cs="Arial"/>
          <w:sz w:val="20"/>
        </w:rPr>
      </w:pPr>
      <w:r w:rsidRPr="00F96A43">
        <w:rPr>
          <w:rFonts w:cs="Arial"/>
          <w:sz w:val="20"/>
        </w:rPr>
        <w:t xml:space="preserve">3/1. </w:t>
      </w:r>
      <w:r w:rsidRPr="00F96A43">
        <w:rPr>
          <w:rFonts w:cs="Arial"/>
          <w:sz w:val="20"/>
        </w:rPr>
        <w:tab/>
      </w:r>
      <w:r w:rsidRPr="00F96A43">
        <w:rPr>
          <w:rFonts w:cs="Arial"/>
          <w:sz w:val="20"/>
          <w:szCs w:val="22"/>
        </w:rPr>
        <w:t>Nyilatkozat bankszámlákról történő kielégítéshez</w:t>
      </w:r>
    </w:p>
    <w:p w:rsidR="008B4EA7" w:rsidRPr="00F96A43" w:rsidRDefault="008B4EA7" w:rsidP="008B4EA7">
      <w:pPr>
        <w:ind w:left="360"/>
        <w:rPr>
          <w:rFonts w:cs="Arial"/>
          <w:sz w:val="20"/>
        </w:rPr>
      </w:pPr>
    </w:p>
    <w:p w:rsidR="008B4EA7" w:rsidRPr="00F96A43" w:rsidRDefault="008B4EA7" w:rsidP="008B4EA7">
      <w:pPr>
        <w:numPr>
          <w:ilvl w:val="0"/>
          <w:numId w:val="2"/>
        </w:numPr>
        <w:tabs>
          <w:tab w:val="num" w:pos="1840"/>
        </w:tabs>
        <w:ind w:left="1840"/>
        <w:rPr>
          <w:rFonts w:cs="Arial"/>
          <w:sz w:val="20"/>
        </w:rPr>
      </w:pPr>
      <w:r w:rsidRPr="00F96A43">
        <w:rPr>
          <w:rFonts w:cs="Arial"/>
          <w:sz w:val="20"/>
        </w:rPr>
        <w:t xml:space="preserve">Treasury Limit és Volumen Limit meghatározása </w:t>
      </w:r>
    </w:p>
    <w:p w:rsidR="008B4EA7" w:rsidRPr="00F96A43" w:rsidRDefault="008B4EA7" w:rsidP="008B4EA7">
      <w:pPr>
        <w:ind w:left="1840"/>
        <w:rPr>
          <w:rFonts w:cs="Arial"/>
          <w:sz w:val="20"/>
        </w:rPr>
      </w:pPr>
    </w:p>
    <w:p w:rsidR="008B4EA7" w:rsidRPr="00F96A43" w:rsidRDefault="008B4EA7" w:rsidP="008B4EA7">
      <w:pPr>
        <w:numPr>
          <w:ilvl w:val="0"/>
          <w:numId w:val="2"/>
        </w:numPr>
        <w:tabs>
          <w:tab w:val="num" w:pos="1840"/>
        </w:tabs>
        <w:ind w:left="1840"/>
        <w:rPr>
          <w:rFonts w:cs="Arial"/>
          <w:sz w:val="20"/>
        </w:rPr>
      </w:pPr>
      <w:r w:rsidRPr="00F96A43">
        <w:rPr>
          <w:rFonts w:cs="Arial"/>
          <w:sz w:val="20"/>
        </w:rPr>
        <w:t>E-Trading megállapodás</w:t>
      </w:r>
    </w:p>
    <w:p w:rsidR="008B4EA7" w:rsidRPr="00F96A43" w:rsidRDefault="008B4EA7" w:rsidP="008B4EA7">
      <w:pPr>
        <w:ind w:left="720"/>
        <w:contextualSpacing/>
        <w:rPr>
          <w:rFonts w:cs="Arial"/>
          <w:sz w:val="20"/>
        </w:rPr>
      </w:pPr>
    </w:p>
    <w:p w:rsidR="008B4EA7" w:rsidRPr="00F96A43" w:rsidRDefault="008B4EA7" w:rsidP="008B4EA7">
      <w:pPr>
        <w:numPr>
          <w:ilvl w:val="0"/>
          <w:numId w:val="2"/>
        </w:numPr>
        <w:tabs>
          <w:tab w:val="num" w:pos="1840"/>
        </w:tabs>
        <w:ind w:left="1840"/>
        <w:rPr>
          <w:rFonts w:cs="Arial"/>
          <w:sz w:val="20"/>
        </w:rPr>
      </w:pPr>
      <w:r w:rsidRPr="00F96A43">
        <w:rPr>
          <w:rFonts w:cs="Arial"/>
          <w:sz w:val="20"/>
        </w:rPr>
        <w:t xml:space="preserve">Kamatlábcsere ügyletre vonatkozó kiegészítő megállapodás </w:t>
      </w:r>
    </w:p>
    <w:p w:rsidR="008B4EA7" w:rsidRPr="00F96A43" w:rsidRDefault="008B4EA7" w:rsidP="008B4EA7">
      <w:pPr>
        <w:outlineLvl w:val="1"/>
      </w:pPr>
    </w:p>
    <w:p w:rsidR="008B4EA7" w:rsidRPr="00F96A43" w:rsidRDefault="008B4EA7" w:rsidP="008B4EA7"/>
    <w:p w:rsidR="008B4EA7" w:rsidRPr="00F96A43" w:rsidRDefault="008B4EA7" w:rsidP="008B4EA7"/>
    <w:p w:rsidR="008B4EA7" w:rsidRPr="00F96A43" w:rsidRDefault="008B4EA7" w:rsidP="008B4EA7"/>
    <w:p w:rsidR="008B4EA7" w:rsidRPr="00F96A43" w:rsidRDefault="003C0D12" w:rsidP="003C0D12">
      <w:pPr>
        <w:tabs>
          <w:tab w:val="left" w:pos="8010"/>
        </w:tabs>
      </w:pPr>
      <w:r>
        <w:tab/>
      </w:r>
    </w:p>
    <w:p w:rsidR="008B4EA7" w:rsidRPr="00F96A43" w:rsidRDefault="008B4EA7" w:rsidP="008B4EA7"/>
    <w:p w:rsidR="008B4EA7" w:rsidRPr="00F96A43" w:rsidRDefault="008B4EA7" w:rsidP="008B4EA7">
      <w:pPr>
        <w:outlineLvl w:val="1"/>
      </w:pPr>
    </w:p>
    <w:p w:rsidR="008B4EA7" w:rsidRPr="00F96A43" w:rsidRDefault="008B4EA7" w:rsidP="008B4EA7">
      <w:pPr>
        <w:tabs>
          <w:tab w:val="left" w:pos="6465"/>
        </w:tabs>
        <w:outlineLvl w:val="1"/>
      </w:pPr>
      <w:r w:rsidRPr="00F96A43">
        <w:tab/>
      </w:r>
    </w:p>
    <w:p w:rsidR="008B4EA7" w:rsidRPr="00F96A43" w:rsidRDefault="008B4EA7" w:rsidP="008B4EA7">
      <w:pPr>
        <w:outlineLvl w:val="1"/>
        <w:rPr>
          <w:sz w:val="20"/>
        </w:rPr>
      </w:pPr>
      <w:r w:rsidRPr="00F96A43">
        <w:br w:type="page"/>
      </w:r>
      <w:bookmarkStart w:id="4" w:name="_Toc364069908"/>
      <w:bookmarkStart w:id="5" w:name="_Toc432753376"/>
      <w:bookmarkStart w:id="6" w:name="_Toc494972653"/>
      <w:r w:rsidRPr="00F96A43">
        <w:rPr>
          <w:sz w:val="20"/>
        </w:rPr>
        <w:lastRenderedPageBreak/>
        <w:t>1. sz. melléklet - Az Ügyfél részéről származtatott pénzügyi instrumentumokra vonatkozó ügyletek kötésére és visszaigazolására jogosultak adatai</w:t>
      </w:r>
      <w:bookmarkEnd w:id="4"/>
      <w:bookmarkEnd w:id="5"/>
      <w:bookmarkEnd w:id="6"/>
    </w:p>
    <w:p w:rsidR="008B4EA7" w:rsidRPr="00F96A43" w:rsidRDefault="008B4EA7" w:rsidP="008B4EA7">
      <w:pPr>
        <w:outlineLvl w:val="1"/>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8B4EA7" w:rsidRPr="00F96A43" w:rsidTr="003D0704">
        <w:trPr>
          <w:trHeight w:val="635"/>
          <w:jc w:val="center"/>
        </w:trPr>
        <w:tc>
          <w:tcPr>
            <w:tcW w:w="9072" w:type="dxa"/>
            <w:shd w:val="clear" w:color="auto" w:fill="00703C"/>
            <w:vAlign w:val="center"/>
          </w:tcPr>
          <w:p w:rsidR="008B4EA7" w:rsidRPr="00F96A43" w:rsidRDefault="008B4EA7" w:rsidP="003D0704">
            <w:pPr>
              <w:jc w:val="center"/>
              <w:rPr>
                <w:rFonts w:cs="Arial"/>
                <w:i/>
                <w:color w:val="FFFFFF"/>
                <w:sz w:val="20"/>
              </w:rPr>
            </w:pPr>
            <w:r w:rsidRPr="00F96A43">
              <w:rPr>
                <w:b/>
                <w:caps/>
                <w:color w:val="FFFFFF"/>
                <w:sz w:val="24"/>
                <w:szCs w:val="24"/>
              </w:rPr>
              <w:t>Az Ügyfél részéről SZÁRMAZTATOTT PÉNZÜGYI iNSTRUMENTUMOKRA VONATKOZÓ ÜGYLETEK KÖTÉSÉRE ÉS VISSZAIGAZOLÁSÁRA jogosultak adatai</w:t>
            </w:r>
          </w:p>
        </w:tc>
      </w:tr>
    </w:tbl>
    <w:p w:rsidR="008B4EA7" w:rsidRPr="00F96A43" w:rsidRDefault="008B4EA7" w:rsidP="008B4EA7">
      <w:pPr>
        <w:jc w:val="left"/>
        <w:rPr>
          <w:rFonts w:cs="Arial"/>
          <w:sz w:val="20"/>
        </w:rPr>
      </w:pPr>
    </w:p>
    <w:p w:rsidR="008B4EA7" w:rsidRPr="00F96A43" w:rsidRDefault="008B4EA7" w:rsidP="008B4EA7">
      <w:pPr>
        <w:jc w:val="left"/>
        <w:rPr>
          <w:rFonts w:cs="Arial"/>
          <w:sz w:val="20"/>
        </w:rPr>
      </w:pPr>
    </w:p>
    <w:p w:rsidR="008B4EA7" w:rsidRPr="00F96A43" w:rsidRDefault="008B4EA7" w:rsidP="008B4EA7">
      <w:pPr>
        <w:ind w:left="357" w:hanging="357"/>
        <w:rPr>
          <w:rFonts w:cs="Arial"/>
          <w:sz w:val="20"/>
        </w:rPr>
      </w:pPr>
      <w:r w:rsidRPr="00F96A43">
        <w:rPr>
          <w:rFonts w:cs="Arial"/>
          <w:sz w:val="20"/>
        </w:rPr>
        <w:t>a.)</w:t>
      </w:r>
      <w:r w:rsidRPr="00F96A43">
        <w:rPr>
          <w:rFonts w:cs="Arial"/>
          <w:sz w:val="20"/>
        </w:rPr>
        <w:tab/>
        <w:t>Az Ügyfél részéről telefonon történő Ajánlat adására, Ajánlatkérésre és üzletkötésre felhatalmazottak névsora</w:t>
      </w:r>
    </w:p>
    <w:p w:rsidR="008B4EA7" w:rsidRPr="00F96A43" w:rsidRDefault="008B4EA7" w:rsidP="008B4EA7">
      <w:pPr>
        <w:rPr>
          <w:rFonts w:cs="Arial"/>
          <w:sz w:val="20"/>
        </w:rPr>
      </w:pPr>
    </w:p>
    <w:p w:rsidR="008B4EA7" w:rsidRPr="00F96A43" w:rsidRDefault="008B4EA7" w:rsidP="008B4EA7">
      <w:pPr>
        <w:ind w:left="357"/>
        <w:rPr>
          <w:rFonts w:cs="Arial"/>
          <w:sz w:val="20"/>
        </w:rPr>
      </w:pPr>
      <w:r w:rsidRPr="00F96A43">
        <w:rPr>
          <w:rFonts w:cs="Arial"/>
          <w:sz w:val="20"/>
        </w:rPr>
        <w:t>A Bank azon személyek telefonon, szóban adott Ajánlatait, Ajánlatkéréseit, Megbízásait, illetve nyilatkozatait fogadja el, akik a jelen Keretmegállapodás 2. sz. mellékletében megadott jelszót megadják.</w:t>
      </w:r>
    </w:p>
    <w:p w:rsidR="008B4EA7" w:rsidRPr="00F96A43" w:rsidRDefault="008B4EA7" w:rsidP="008B4EA7">
      <w:pPr>
        <w:rPr>
          <w:rFonts w:cs="Arial"/>
          <w:sz w:val="20"/>
        </w:rPr>
      </w:pPr>
    </w:p>
    <w:p w:rsidR="008B4EA7" w:rsidRPr="00F96A43" w:rsidRDefault="008B4EA7" w:rsidP="008B4EA7">
      <w:pPr>
        <w:ind w:left="357" w:hanging="357"/>
        <w:rPr>
          <w:rFonts w:cs="Arial"/>
          <w:sz w:val="20"/>
        </w:rPr>
      </w:pPr>
      <w:r w:rsidRPr="00F96A43">
        <w:rPr>
          <w:rFonts w:cs="Arial"/>
          <w:sz w:val="20"/>
        </w:rPr>
        <w:t>b.)</w:t>
      </w:r>
      <w:r w:rsidRPr="00F96A43">
        <w:rPr>
          <w:rFonts w:cs="Arial"/>
          <w:sz w:val="20"/>
        </w:rPr>
        <w:tab/>
        <w:t>Az Ügyfél részéről üzletkötések írásbeli kezdeményezésére és visszaigazolására felhatalmazottak névsora:</w:t>
      </w:r>
    </w:p>
    <w:p w:rsidR="008B4EA7" w:rsidRPr="00F96A43" w:rsidRDefault="008B4EA7" w:rsidP="008B4EA7">
      <w:pPr>
        <w:jc w:val="left"/>
        <w:rPr>
          <w:rFonts w:cs="Arial"/>
          <w:sz w:val="20"/>
        </w:rPr>
      </w:pP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9"/>
        <w:gridCol w:w="3076"/>
        <w:gridCol w:w="3200"/>
        <w:gridCol w:w="2218"/>
      </w:tblGrid>
      <w:tr w:rsidR="00244476" w:rsidRPr="00F96A43" w:rsidTr="00244476">
        <w:trPr>
          <w:trHeight w:val="237"/>
        </w:trPr>
        <w:tc>
          <w:tcPr>
            <w:tcW w:w="419" w:type="dxa"/>
            <w:shd w:val="clear" w:color="auto" w:fill="B3D88C"/>
            <w:vAlign w:val="center"/>
          </w:tcPr>
          <w:p w:rsidR="00244476" w:rsidRPr="00F96A43" w:rsidRDefault="00244476" w:rsidP="003D0704">
            <w:pPr>
              <w:jc w:val="center"/>
              <w:rPr>
                <w:rFonts w:cs="Arial"/>
                <w:b/>
                <w:sz w:val="20"/>
              </w:rPr>
            </w:pPr>
          </w:p>
        </w:tc>
        <w:tc>
          <w:tcPr>
            <w:tcW w:w="3076" w:type="dxa"/>
            <w:shd w:val="clear" w:color="auto" w:fill="B3D88C"/>
            <w:vAlign w:val="center"/>
          </w:tcPr>
          <w:p w:rsidR="00244476" w:rsidRPr="00F96A43" w:rsidRDefault="00244476" w:rsidP="003D0704">
            <w:pPr>
              <w:jc w:val="center"/>
              <w:rPr>
                <w:rFonts w:cs="Arial"/>
                <w:b/>
                <w:sz w:val="20"/>
              </w:rPr>
            </w:pPr>
            <w:r w:rsidRPr="00F96A43">
              <w:rPr>
                <w:rFonts w:cs="Arial"/>
                <w:b/>
                <w:sz w:val="20"/>
              </w:rPr>
              <w:t>Név / E-mail cím</w:t>
            </w:r>
          </w:p>
        </w:tc>
        <w:tc>
          <w:tcPr>
            <w:tcW w:w="3200" w:type="dxa"/>
            <w:shd w:val="clear" w:color="auto" w:fill="B3D88C"/>
            <w:vAlign w:val="center"/>
          </w:tcPr>
          <w:p w:rsidR="00244476" w:rsidRPr="00F96A43" w:rsidRDefault="00244476" w:rsidP="003D0704">
            <w:pPr>
              <w:jc w:val="center"/>
              <w:rPr>
                <w:rFonts w:cs="Arial"/>
                <w:b/>
                <w:sz w:val="20"/>
              </w:rPr>
            </w:pPr>
            <w:r w:rsidRPr="00F96A43">
              <w:rPr>
                <w:rFonts w:cs="Arial"/>
                <w:b/>
                <w:sz w:val="20"/>
              </w:rPr>
              <w:t>Aláírás</w:t>
            </w:r>
          </w:p>
        </w:tc>
        <w:tc>
          <w:tcPr>
            <w:tcW w:w="2218" w:type="dxa"/>
            <w:shd w:val="clear" w:color="auto" w:fill="B3D88C"/>
            <w:vAlign w:val="center"/>
          </w:tcPr>
          <w:p w:rsidR="00244476" w:rsidRPr="00F96A43" w:rsidRDefault="00244476" w:rsidP="003D0704">
            <w:pPr>
              <w:jc w:val="center"/>
              <w:rPr>
                <w:rFonts w:cs="Arial"/>
                <w:b/>
                <w:sz w:val="20"/>
              </w:rPr>
            </w:pPr>
            <w:r w:rsidRPr="00F96A43">
              <w:rPr>
                <w:rFonts w:cs="Arial"/>
                <w:b/>
                <w:sz w:val="20"/>
              </w:rPr>
              <w:t>Rendelkezési jog</w:t>
            </w:r>
          </w:p>
        </w:tc>
      </w:tr>
      <w:tr w:rsidR="00244476" w:rsidRPr="00F96A43" w:rsidTr="00244476">
        <w:trPr>
          <w:trHeight w:val="964"/>
        </w:trPr>
        <w:tc>
          <w:tcPr>
            <w:tcW w:w="419" w:type="dxa"/>
            <w:vAlign w:val="center"/>
          </w:tcPr>
          <w:p w:rsidR="00244476" w:rsidRPr="00F96A43" w:rsidRDefault="00244476" w:rsidP="003D0704">
            <w:pPr>
              <w:jc w:val="center"/>
              <w:rPr>
                <w:rFonts w:cs="Arial"/>
                <w:sz w:val="20"/>
              </w:rPr>
            </w:pPr>
            <w:permStart w:id="540810292" w:edGrp="everyone" w:colFirst="1" w:colLast="1"/>
            <w:permStart w:id="458975069" w:edGrp="everyone"/>
            <w:permStart w:id="1907108542" w:edGrp="everyone" w:colFirst="3" w:colLast="3"/>
            <w:r w:rsidRPr="00F96A43">
              <w:rPr>
                <w:rFonts w:cs="Arial"/>
                <w:sz w:val="20"/>
              </w:rPr>
              <w:t>1.</w:t>
            </w:r>
          </w:p>
        </w:tc>
        <w:tc>
          <w:tcPr>
            <w:tcW w:w="3076" w:type="dxa"/>
            <w:vAlign w:val="center"/>
          </w:tcPr>
          <w:p w:rsidR="00244476" w:rsidRPr="00F96A43" w:rsidRDefault="00244476" w:rsidP="003D0704">
            <w:pPr>
              <w:jc w:val="left"/>
              <w:rPr>
                <w:rFonts w:cs="Arial"/>
                <w:sz w:val="20"/>
              </w:rPr>
            </w:pPr>
          </w:p>
        </w:tc>
        <w:tc>
          <w:tcPr>
            <w:tcW w:w="3200" w:type="dxa"/>
            <w:vAlign w:val="center"/>
          </w:tcPr>
          <w:p w:rsidR="00244476" w:rsidRPr="00F96A43" w:rsidRDefault="00244476" w:rsidP="003D0704">
            <w:pPr>
              <w:jc w:val="left"/>
              <w:rPr>
                <w:rFonts w:cs="Arial"/>
                <w:sz w:val="20"/>
              </w:rPr>
            </w:pPr>
          </w:p>
        </w:tc>
        <w:tc>
          <w:tcPr>
            <w:tcW w:w="2218" w:type="dxa"/>
            <w:vAlign w:val="center"/>
          </w:tcPr>
          <w:p w:rsidR="00244476" w:rsidRPr="00F96A43" w:rsidRDefault="00244476" w:rsidP="003D0704">
            <w:pPr>
              <w:jc w:val="left"/>
              <w:rPr>
                <w:rFonts w:cs="Arial"/>
                <w:sz w:val="20"/>
              </w:rPr>
            </w:pPr>
            <w:r w:rsidRPr="00F96A43">
              <w:rPr>
                <w:rFonts w:cs="Arial"/>
                <w:sz w:val="20"/>
              </w:rPr>
              <w:t>Egyedül [   ]</w:t>
            </w:r>
          </w:p>
          <w:p w:rsidR="00244476" w:rsidRPr="00F96A43" w:rsidRDefault="00244476" w:rsidP="003D0704">
            <w:pPr>
              <w:jc w:val="left"/>
              <w:rPr>
                <w:rFonts w:cs="Arial"/>
                <w:sz w:val="20"/>
              </w:rPr>
            </w:pPr>
            <w:r w:rsidRPr="00F96A43">
              <w:rPr>
                <w:rFonts w:cs="Arial"/>
                <w:sz w:val="20"/>
              </w:rPr>
              <w:t>Közösen [   ]</w:t>
            </w:r>
          </w:p>
          <w:p w:rsidR="00244476" w:rsidRPr="00F96A43" w:rsidRDefault="00244476" w:rsidP="003D0704">
            <w:pPr>
              <w:jc w:val="left"/>
              <w:rPr>
                <w:rFonts w:cs="Arial"/>
                <w:sz w:val="20"/>
              </w:rPr>
            </w:pPr>
            <w:r w:rsidRPr="00F96A43">
              <w:rPr>
                <w:rFonts w:cs="Arial"/>
                <w:sz w:val="20"/>
              </w:rPr>
              <w:t xml:space="preserve">Közös aláírás esetén kivel:    </w:t>
            </w:r>
          </w:p>
        </w:tc>
      </w:tr>
      <w:tr w:rsidR="00244476" w:rsidRPr="00F96A43" w:rsidTr="00244476">
        <w:trPr>
          <w:trHeight w:val="964"/>
        </w:trPr>
        <w:tc>
          <w:tcPr>
            <w:tcW w:w="419" w:type="dxa"/>
            <w:vAlign w:val="center"/>
          </w:tcPr>
          <w:p w:rsidR="00244476" w:rsidRPr="00F96A43" w:rsidRDefault="00244476" w:rsidP="003D0704">
            <w:pPr>
              <w:jc w:val="center"/>
              <w:rPr>
                <w:rFonts w:cs="Arial"/>
                <w:sz w:val="20"/>
              </w:rPr>
            </w:pPr>
            <w:permStart w:id="870133897" w:edGrp="everyone" w:colFirst="1" w:colLast="1"/>
            <w:permStart w:id="1242197691" w:edGrp="everyone"/>
            <w:permStart w:id="1115696726" w:edGrp="everyone" w:colFirst="3" w:colLast="3"/>
            <w:permEnd w:id="540810292"/>
            <w:permEnd w:id="458975069"/>
            <w:permEnd w:id="1907108542"/>
            <w:r w:rsidRPr="00F96A43">
              <w:rPr>
                <w:rFonts w:cs="Arial"/>
                <w:sz w:val="20"/>
              </w:rPr>
              <w:t>2.</w:t>
            </w:r>
          </w:p>
        </w:tc>
        <w:tc>
          <w:tcPr>
            <w:tcW w:w="3076" w:type="dxa"/>
            <w:vAlign w:val="center"/>
          </w:tcPr>
          <w:p w:rsidR="00244476" w:rsidRPr="00F96A43" w:rsidRDefault="00244476" w:rsidP="003D0704">
            <w:pPr>
              <w:jc w:val="left"/>
              <w:rPr>
                <w:rFonts w:cs="Arial"/>
                <w:sz w:val="20"/>
              </w:rPr>
            </w:pPr>
          </w:p>
        </w:tc>
        <w:tc>
          <w:tcPr>
            <w:tcW w:w="3200" w:type="dxa"/>
            <w:vAlign w:val="center"/>
          </w:tcPr>
          <w:p w:rsidR="00244476" w:rsidRPr="00F96A43" w:rsidRDefault="00244476" w:rsidP="003D0704">
            <w:pPr>
              <w:jc w:val="left"/>
              <w:rPr>
                <w:rFonts w:cs="Arial"/>
                <w:sz w:val="20"/>
              </w:rPr>
            </w:pPr>
          </w:p>
        </w:tc>
        <w:tc>
          <w:tcPr>
            <w:tcW w:w="2218" w:type="dxa"/>
            <w:vAlign w:val="center"/>
          </w:tcPr>
          <w:p w:rsidR="00244476" w:rsidRPr="00F96A43" w:rsidRDefault="00244476" w:rsidP="003D0704">
            <w:pPr>
              <w:jc w:val="left"/>
              <w:rPr>
                <w:rFonts w:cs="Arial"/>
                <w:sz w:val="20"/>
              </w:rPr>
            </w:pPr>
            <w:r w:rsidRPr="00F96A43">
              <w:rPr>
                <w:rFonts w:cs="Arial"/>
                <w:sz w:val="20"/>
              </w:rPr>
              <w:t>Egyedül [   ]</w:t>
            </w:r>
          </w:p>
          <w:p w:rsidR="00244476" w:rsidRPr="00F96A43" w:rsidRDefault="00244476" w:rsidP="003D0704">
            <w:pPr>
              <w:jc w:val="left"/>
              <w:rPr>
                <w:rFonts w:cs="Arial"/>
                <w:sz w:val="20"/>
              </w:rPr>
            </w:pPr>
            <w:r w:rsidRPr="00F96A43">
              <w:rPr>
                <w:rFonts w:cs="Arial"/>
                <w:sz w:val="20"/>
              </w:rPr>
              <w:t>Közösen [   ]</w:t>
            </w:r>
          </w:p>
          <w:p w:rsidR="00244476" w:rsidRPr="00F96A43" w:rsidRDefault="00244476" w:rsidP="003D0704">
            <w:pPr>
              <w:jc w:val="left"/>
              <w:rPr>
                <w:rFonts w:cs="Arial"/>
                <w:sz w:val="20"/>
              </w:rPr>
            </w:pPr>
            <w:r w:rsidRPr="00F96A43">
              <w:rPr>
                <w:rFonts w:cs="Arial"/>
                <w:sz w:val="20"/>
              </w:rPr>
              <w:t xml:space="preserve">Közös aláírás esetén kivel:    </w:t>
            </w:r>
          </w:p>
        </w:tc>
      </w:tr>
      <w:tr w:rsidR="00244476" w:rsidRPr="00F96A43" w:rsidTr="00244476">
        <w:trPr>
          <w:trHeight w:val="964"/>
        </w:trPr>
        <w:tc>
          <w:tcPr>
            <w:tcW w:w="419" w:type="dxa"/>
            <w:vAlign w:val="center"/>
          </w:tcPr>
          <w:p w:rsidR="00244476" w:rsidRPr="00F96A43" w:rsidRDefault="00244476" w:rsidP="003D0704">
            <w:pPr>
              <w:jc w:val="center"/>
              <w:rPr>
                <w:rFonts w:cs="Arial"/>
                <w:sz w:val="20"/>
              </w:rPr>
            </w:pPr>
            <w:permStart w:id="654273954" w:edGrp="everyone" w:colFirst="1" w:colLast="1"/>
            <w:permStart w:id="1373450791" w:edGrp="everyone"/>
            <w:permStart w:id="278219604" w:edGrp="everyone" w:colFirst="3" w:colLast="3"/>
            <w:permEnd w:id="870133897"/>
            <w:permEnd w:id="1242197691"/>
            <w:permEnd w:id="1115696726"/>
            <w:r w:rsidRPr="00F96A43">
              <w:rPr>
                <w:rFonts w:cs="Arial"/>
                <w:sz w:val="20"/>
              </w:rPr>
              <w:t>3.</w:t>
            </w:r>
          </w:p>
        </w:tc>
        <w:tc>
          <w:tcPr>
            <w:tcW w:w="3076" w:type="dxa"/>
            <w:vAlign w:val="center"/>
          </w:tcPr>
          <w:p w:rsidR="00244476" w:rsidRPr="00F96A43" w:rsidRDefault="00244476" w:rsidP="003D0704">
            <w:pPr>
              <w:jc w:val="left"/>
              <w:rPr>
                <w:rFonts w:cs="Arial"/>
                <w:sz w:val="20"/>
              </w:rPr>
            </w:pPr>
          </w:p>
        </w:tc>
        <w:tc>
          <w:tcPr>
            <w:tcW w:w="3200" w:type="dxa"/>
            <w:vAlign w:val="center"/>
          </w:tcPr>
          <w:p w:rsidR="00244476" w:rsidRPr="00F96A43" w:rsidRDefault="00244476" w:rsidP="003D0704">
            <w:pPr>
              <w:jc w:val="left"/>
              <w:rPr>
                <w:rFonts w:cs="Arial"/>
                <w:sz w:val="20"/>
              </w:rPr>
            </w:pPr>
          </w:p>
        </w:tc>
        <w:tc>
          <w:tcPr>
            <w:tcW w:w="2218" w:type="dxa"/>
            <w:vAlign w:val="center"/>
          </w:tcPr>
          <w:p w:rsidR="00244476" w:rsidRPr="00F96A43" w:rsidRDefault="00244476" w:rsidP="003D0704">
            <w:pPr>
              <w:jc w:val="left"/>
              <w:rPr>
                <w:rFonts w:cs="Arial"/>
                <w:sz w:val="20"/>
              </w:rPr>
            </w:pPr>
            <w:r w:rsidRPr="00F96A43">
              <w:rPr>
                <w:rFonts w:cs="Arial"/>
                <w:sz w:val="20"/>
              </w:rPr>
              <w:t>Egyedül [   ]</w:t>
            </w:r>
          </w:p>
          <w:p w:rsidR="00244476" w:rsidRPr="00F96A43" w:rsidRDefault="00244476" w:rsidP="003D0704">
            <w:pPr>
              <w:jc w:val="left"/>
              <w:rPr>
                <w:rFonts w:cs="Arial"/>
                <w:sz w:val="20"/>
              </w:rPr>
            </w:pPr>
            <w:r w:rsidRPr="00F96A43">
              <w:rPr>
                <w:rFonts w:cs="Arial"/>
                <w:sz w:val="20"/>
              </w:rPr>
              <w:t>Közösen [   ]</w:t>
            </w:r>
          </w:p>
          <w:p w:rsidR="00244476" w:rsidRPr="00F96A43" w:rsidRDefault="00244476" w:rsidP="003D0704">
            <w:pPr>
              <w:jc w:val="left"/>
              <w:rPr>
                <w:rFonts w:cs="Arial"/>
                <w:sz w:val="20"/>
              </w:rPr>
            </w:pPr>
            <w:r w:rsidRPr="00F96A43">
              <w:rPr>
                <w:rFonts w:cs="Arial"/>
                <w:sz w:val="20"/>
              </w:rPr>
              <w:t xml:space="preserve">Közös aláírás esetén kivel:    </w:t>
            </w:r>
          </w:p>
        </w:tc>
      </w:tr>
    </w:tbl>
    <w:p w:rsidR="008B4EA7" w:rsidRPr="00F96A43" w:rsidRDefault="008B4EA7" w:rsidP="008B4EA7">
      <w:pPr>
        <w:rPr>
          <w:rFonts w:cs="Arial"/>
          <w:bCs/>
          <w:sz w:val="20"/>
        </w:rPr>
      </w:pPr>
      <w:bookmarkStart w:id="7" w:name="_Toc364069909"/>
      <w:permEnd w:id="654273954"/>
      <w:permEnd w:id="1373450791"/>
      <w:permEnd w:id="278219604"/>
    </w:p>
    <w:p w:rsidR="008B4EA7" w:rsidRPr="00F96A43" w:rsidRDefault="008B4EA7" w:rsidP="008B4EA7">
      <w:pPr>
        <w:rPr>
          <w:rFonts w:cs="Arial"/>
          <w:bCs/>
          <w:sz w:val="20"/>
        </w:rPr>
      </w:pPr>
    </w:p>
    <w:p w:rsidR="008B4EA7" w:rsidRPr="00F96A43" w:rsidRDefault="008B4EA7" w:rsidP="008B4EA7">
      <w:pPr>
        <w:rPr>
          <w:rFonts w:cs="Arial"/>
          <w:sz w:val="20"/>
        </w:rPr>
      </w:pPr>
      <w:r w:rsidRPr="00F96A43">
        <w:rPr>
          <w:rFonts w:cs="Arial"/>
          <w:sz w:val="20"/>
        </w:rPr>
        <w:t>Budapest, 20</w:t>
      </w:r>
      <w:permStart w:id="467159205" w:edGrp="everyone"/>
      <w:r w:rsidRPr="00F96A43">
        <w:rPr>
          <w:rFonts w:cs="Arial"/>
          <w:sz w:val="20"/>
        </w:rPr>
        <w:t>ÉÉ</w:t>
      </w:r>
      <w:permEnd w:id="467159205"/>
      <w:r w:rsidRPr="00F96A43">
        <w:rPr>
          <w:rFonts w:cs="Arial"/>
          <w:sz w:val="20"/>
        </w:rPr>
        <w:t xml:space="preserve">. </w:t>
      </w:r>
      <w:permStart w:id="189756460" w:edGrp="everyone"/>
      <w:r w:rsidRPr="00F96A43">
        <w:rPr>
          <w:rFonts w:cs="Arial"/>
          <w:sz w:val="20"/>
        </w:rPr>
        <w:t>hónap</w:t>
      </w:r>
      <w:permEnd w:id="189756460"/>
      <w:r w:rsidRPr="00F96A43">
        <w:rPr>
          <w:rFonts w:cs="Arial"/>
          <w:sz w:val="20"/>
        </w:rPr>
        <w:t xml:space="preserve"> hónap </w:t>
      </w:r>
      <w:permStart w:id="1218844574" w:edGrp="everyone"/>
      <w:r w:rsidRPr="00F96A43">
        <w:rPr>
          <w:rFonts w:cs="Arial"/>
          <w:sz w:val="20"/>
        </w:rPr>
        <w:t>nap</w:t>
      </w:r>
      <w:permEnd w:id="1218844574"/>
      <w:r w:rsidRPr="00F96A43">
        <w:rPr>
          <w:rFonts w:cs="Arial"/>
          <w:sz w:val="20"/>
        </w:rPr>
        <w:t xml:space="preserve"> nap</w:t>
      </w:r>
    </w:p>
    <w:p w:rsidR="008B4EA7" w:rsidRPr="00F96A43" w:rsidRDefault="008B4EA7" w:rsidP="008B4EA7">
      <w:pPr>
        <w:rPr>
          <w:rFonts w:cs="Arial"/>
          <w:sz w:val="20"/>
        </w:rPr>
      </w:pPr>
    </w:p>
    <w:p w:rsidR="008B4EA7" w:rsidRPr="00F96A43" w:rsidRDefault="008B4EA7" w:rsidP="008B4EA7">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8B4EA7" w:rsidRPr="00F96A43" w:rsidTr="003D0704">
        <w:trPr>
          <w:jc w:val="center"/>
        </w:trPr>
        <w:tc>
          <w:tcPr>
            <w:tcW w:w="4390" w:type="dxa"/>
            <w:shd w:val="clear" w:color="auto" w:fill="00703C"/>
            <w:vAlign w:val="center"/>
          </w:tcPr>
          <w:p w:rsidR="008B4EA7" w:rsidRPr="00F96A43" w:rsidRDefault="008B4EA7" w:rsidP="003D0704">
            <w:pPr>
              <w:jc w:val="center"/>
              <w:rPr>
                <w:b/>
                <w:color w:val="FFFFFF" w:themeColor="background1"/>
                <w:sz w:val="20"/>
              </w:rPr>
            </w:pPr>
            <w:r w:rsidRPr="00F96A43">
              <w:rPr>
                <w:rFonts w:cs="Arial"/>
                <w:b/>
                <w:color w:val="FFFFFF" w:themeColor="background1"/>
                <w:sz w:val="20"/>
              </w:rPr>
              <w:t>Sberbank Magyarország</w:t>
            </w:r>
            <w:r w:rsidRPr="00F96A43">
              <w:rPr>
                <w:b/>
                <w:color w:val="FFFFFF" w:themeColor="background1"/>
                <w:sz w:val="20"/>
              </w:rPr>
              <w:t xml:space="preserve"> Zrt.</w:t>
            </w:r>
          </w:p>
          <w:p w:rsidR="008B4EA7" w:rsidRPr="00F96A43" w:rsidRDefault="008B4EA7"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shd w:val="clear" w:color="auto" w:fill="00703C"/>
            <w:vAlign w:val="center"/>
          </w:tcPr>
          <w:p w:rsidR="008B4EA7" w:rsidRPr="00F96A43" w:rsidRDefault="008B4EA7" w:rsidP="003D0704">
            <w:pPr>
              <w:tabs>
                <w:tab w:val="center" w:pos="4536"/>
                <w:tab w:val="right" w:pos="9072"/>
              </w:tabs>
              <w:jc w:val="center"/>
              <w:rPr>
                <w:b/>
                <w:color w:val="FFFFFF" w:themeColor="background1"/>
                <w:sz w:val="20"/>
              </w:rPr>
            </w:pPr>
            <w:permStart w:id="1545617791" w:edGrp="everyone"/>
            <w:r w:rsidRPr="00F96A43">
              <w:rPr>
                <w:b/>
                <w:color w:val="FFFFFF" w:themeColor="background1"/>
                <w:sz w:val="20"/>
              </w:rPr>
              <w:t>Ügyfél neve</w:t>
            </w:r>
            <w:permEnd w:id="1545617791"/>
          </w:p>
          <w:p w:rsidR="008B4EA7" w:rsidRPr="00F96A43" w:rsidRDefault="008B4EA7" w:rsidP="003D0704">
            <w:pPr>
              <w:jc w:val="center"/>
              <w:rPr>
                <w:b/>
                <w:color w:val="000000" w:themeColor="text1"/>
                <w:sz w:val="20"/>
              </w:rPr>
            </w:pPr>
            <w:r w:rsidRPr="00F96A43">
              <w:rPr>
                <w:b/>
                <w:color w:val="FFFFFF" w:themeColor="background1"/>
                <w:sz w:val="20"/>
              </w:rPr>
              <w:t>Ügyfél</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795191387" w:edGrp="everyone"/>
            <w:r w:rsidRPr="00F96A43">
              <w:rPr>
                <w:color w:val="000000" w:themeColor="text1"/>
                <w:sz w:val="20"/>
              </w:rPr>
              <w:t>…</w:t>
            </w:r>
            <w:permEnd w:id="1795191387"/>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851394144" w:edGrp="everyone"/>
            <w:r w:rsidRPr="00F96A43">
              <w:rPr>
                <w:color w:val="000000" w:themeColor="text1"/>
                <w:sz w:val="20"/>
              </w:rPr>
              <w:t>…</w:t>
            </w:r>
            <w:permEnd w:id="851394144"/>
          </w:p>
        </w:tc>
      </w:tr>
      <w:tr w:rsidR="008B4EA7" w:rsidRPr="00F96A43" w:rsidTr="003D0704">
        <w:trPr>
          <w:jc w:val="center"/>
        </w:trPr>
        <w:tc>
          <w:tcPr>
            <w:tcW w:w="4390"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737718864" w:edGrp="everyone"/>
            <w:r w:rsidRPr="00F96A43">
              <w:rPr>
                <w:color w:val="000000" w:themeColor="text1"/>
                <w:sz w:val="20"/>
              </w:rPr>
              <w:t>…</w:t>
            </w:r>
            <w:permEnd w:id="1737718864"/>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396898487" w:edGrp="everyone"/>
            <w:r w:rsidRPr="00F96A43">
              <w:rPr>
                <w:color w:val="000000" w:themeColor="text1"/>
                <w:sz w:val="20"/>
              </w:rPr>
              <w:t>…</w:t>
            </w:r>
            <w:permEnd w:id="396898487"/>
          </w:p>
        </w:tc>
      </w:tr>
      <w:tr w:rsidR="008B4EA7" w:rsidRPr="00F96A43" w:rsidTr="003D0704">
        <w:trPr>
          <w:trHeight w:val="241"/>
          <w:jc w:val="center"/>
        </w:trPr>
        <w:tc>
          <w:tcPr>
            <w:tcW w:w="4390" w:type="dxa"/>
            <w:tcBorders>
              <w:left w:val="nil"/>
              <w:right w:val="nil"/>
            </w:tcBorders>
            <w:vAlign w:val="center"/>
          </w:tcPr>
          <w:p w:rsidR="008B4EA7" w:rsidRPr="00F96A43" w:rsidRDefault="008B4EA7" w:rsidP="003D0704">
            <w:pPr>
              <w:rPr>
                <w:color w:val="000000" w:themeColor="text1"/>
                <w:sz w:val="20"/>
              </w:rPr>
            </w:pPr>
          </w:p>
        </w:tc>
        <w:tc>
          <w:tcPr>
            <w:tcW w:w="283" w:type="dxa"/>
            <w:tcBorders>
              <w:top w:val="nil"/>
              <w:left w:val="nil"/>
              <w:bottom w:val="nil"/>
              <w:right w:val="nil"/>
            </w:tcBorders>
            <w:vAlign w:val="center"/>
          </w:tcPr>
          <w:p w:rsidR="008B4EA7" w:rsidRPr="00F96A43" w:rsidRDefault="008B4EA7"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8B4EA7" w:rsidRPr="00F96A43" w:rsidRDefault="008B4EA7" w:rsidP="003D0704">
            <w:pPr>
              <w:rPr>
                <w:color w:val="000000" w:themeColor="text1"/>
                <w:sz w:val="20"/>
              </w:rPr>
            </w:pP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170818043" w:edGrp="everyone"/>
            <w:r w:rsidRPr="00F96A43">
              <w:rPr>
                <w:color w:val="000000" w:themeColor="text1"/>
                <w:sz w:val="20"/>
              </w:rPr>
              <w:t>…</w:t>
            </w:r>
            <w:permEnd w:id="1170818043"/>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338979520" w:edGrp="everyone"/>
            <w:r w:rsidRPr="00F96A43">
              <w:rPr>
                <w:color w:val="000000" w:themeColor="text1"/>
                <w:sz w:val="20"/>
              </w:rPr>
              <w:t>…</w:t>
            </w:r>
            <w:permEnd w:id="338979520"/>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648440869" w:edGrp="everyone"/>
            <w:r w:rsidRPr="00F96A43">
              <w:rPr>
                <w:color w:val="000000" w:themeColor="text1"/>
                <w:sz w:val="20"/>
              </w:rPr>
              <w:t>…</w:t>
            </w:r>
            <w:permEnd w:id="1648440869"/>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977169495" w:edGrp="everyone"/>
            <w:r w:rsidRPr="00F96A43">
              <w:rPr>
                <w:color w:val="000000" w:themeColor="text1"/>
                <w:sz w:val="20"/>
              </w:rPr>
              <w:t>…</w:t>
            </w:r>
            <w:permEnd w:id="1977169495"/>
          </w:p>
        </w:tc>
      </w:tr>
    </w:tbl>
    <w:p w:rsidR="008B4EA7" w:rsidRPr="00F96A43" w:rsidRDefault="008B4EA7" w:rsidP="008B4EA7">
      <w:pPr>
        <w:rPr>
          <w:sz w:val="20"/>
        </w:rPr>
      </w:pPr>
    </w:p>
    <w:p w:rsidR="008B4EA7" w:rsidRPr="00F96A43" w:rsidRDefault="008B4EA7" w:rsidP="008B4EA7">
      <w:pPr>
        <w:spacing w:after="200" w:line="276" w:lineRule="auto"/>
        <w:jc w:val="left"/>
        <w:rPr>
          <w:sz w:val="20"/>
        </w:rPr>
      </w:pPr>
      <w:r w:rsidRPr="00F96A43">
        <w:rPr>
          <w:b/>
          <w:sz w:val="20"/>
        </w:rPr>
        <w:br w:type="page"/>
      </w:r>
    </w:p>
    <w:p w:rsidR="008B4EA7" w:rsidRPr="00F96A43" w:rsidRDefault="008B4EA7" w:rsidP="008B4EA7">
      <w:pPr>
        <w:outlineLvl w:val="1"/>
        <w:rPr>
          <w:sz w:val="20"/>
        </w:rPr>
      </w:pPr>
      <w:bookmarkStart w:id="8" w:name="_Toc432753377"/>
      <w:bookmarkStart w:id="9" w:name="_Toc494972654"/>
      <w:r w:rsidRPr="00F96A43">
        <w:rPr>
          <w:sz w:val="20"/>
        </w:rPr>
        <w:lastRenderedPageBreak/>
        <w:t>2. sz. melléklet – Ügyfél nyilatkozata a telefonos jelszóra vonatkozóan</w:t>
      </w:r>
      <w:bookmarkEnd w:id="7"/>
      <w:bookmarkEnd w:id="8"/>
      <w:bookmarkEnd w:id="9"/>
    </w:p>
    <w:p w:rsidR="008B4EA7" w:rsidRPr="00F96A43" w:rsidRDefault="008B4EA7" w:rsidP="008B4EA7">
      <w:pPr>
        <w:outlineLvl w:val="1"/>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8B4EA7" w:rsidRPr="00F96A43" w:rsidTr="003D0704">
        <w:trPr>
          <w:trHeight w:val="374"/>
          <w:jc w:val="center"/>
        </w:trPr>
        <w:tc>
          <w:tcPr>
            <w:tcW w:w="9072" w:type="dxa"/>
            <w:shd w:val="clear" w:color="auto" w:fill="00703C"/>
            <w:vAlign w:val="center"/>
          </w:tcPr>
          <w:p w:rsidR="008B4EA7" w:rsidRPr="00F96A43" w:rsidRDefault="008B4EA7" w:rsidP="003D0704">
            <w:pPr>
              <w:jc w:val="center"/>
              <w:rPr>
                <w:rFonts w:eastAsia="Arial Unicode MS" w:cs="Arial"/>
                <w:b/>
                <w:color w:val="FFFFFF"/>
                <w:sz w:val="24"/>
                <w:szCs w:val="24"/>
              </w:rPr>
            </w:pPr>
            <w:r w:rsidRPr="00F96A43">
              <w:rPr>
                <w:rFonts w:cs="Arial"/>
                <w:b/>
                <w:color w:val="FFFFFF"/>
                <w:sz w:val="24"/>
                <w:szCs w:val="24"/>
              </w:rPr>
              <w:t>ÜGYFÉL NYILATKOZATA A TELEFONOS JELSZÓRA VONATKOZÓAN</w:t>
            </w:r>
          </w:p>
        </w:tc>
      </w:tr>
    </w:tbl>
    <w:p w:rsidR="008B4EA7" w:rsidRPr="00F96A43" w:rsidRDefault="008B4EA7" w:rsidP="008B4EA7">
      <w:pPr>
        <w:rPr>
          <w:rFonts w:cs="Arial"/>
          <w:sz w:val="20"/>
          <w:szCs w:val="24"/>
        </w:rPr>
      </w:pPr>
    </w:p>
    <w:p w:rsidR="008B4EA7" w:rsidRPr="00F96A43" w:rsidRDefault="008B4EA7" w:rsidP="008B4EA7">
      <w:pPr>
        <w:rPr>
          <w:rFonts w:cs="Arial"/>
          <w:sz w:val="20"/>
          <w:szCs w:val="24"/>
        </w:rPr>
      </w:pPr>
    </w:p>
    <w:p w:rsidR="008B4EA7" w:rsidRPr="00F96A43" w:rsidRDefault="008B4EA7" w:rsidP="008B4EA7">
      <w:pPr>
        <w:rPr>
          <w:sz w:val="20"/>
        </w:rPr>
      </w:pPr>
      <w:r w:rsidRPr="00F96A43">
        <w:rPr>
          <w:sz w:val="20"/>
        </w:rPr>
        <w:t xml:space="preserve">Jelszó útján adott, származtatott pénzügyi eszközökkel kapcsolatos telefonos Ajánlatokra, Ajánlatkérésekre, Megbízásokra és számlainformáció lekérdezésére vonatkozóan.  </w:t>
      </w:r>
    </w:p>
    <w:p w:rsidR="008B4EA7" w:rsidRPr="00F96A43" w:rsidRDefault="008B4EA7" w:rsidP="008B4EA7">
      <w:pPr>
        <w:rPr>
          <w:sz w:val="20"/>
        </w:rPr>
      </w:pPr>
    </w:p>
    <w:p w:rsidR="008B4EA7" w:rsidRPr="00F96A43" w:rsidRDefault="008B4EA7" w:rsidP="008B4EA7">
      <w:pPr>
        <w:rPr>
          <w:rFonts w:cs="Arial"/>
          <w:sz w:val="20"/>
        </w:rPr>
      </w:pPr>
      <w:r w:rsidRPr="00F96A43">
        <w:rPr>
          <w:rFonts w:cs="Arial"/>
          <w:sz w:val="20"/>
        </w:rPr>
        <w:t>Ügyfél neve:</w:t>
      </w:r>
      <w:r w:rsidRPr="00F96A43">
        <w:rPr>
          <w:rFonts w:cs="Arial"/>
          <w:sz w:val="20"/>
        </w:rPr>
        <w:tab/>
      </w:r>
      <w:permStart w:id="974807484" w:edGrp="everyone"/>
      <w:r w:rsidRPr="00F96A43">
        <w:rPr>
          <w:rFonts w:cs="Arial"/>
          <w:sz w:val="20"/>
        </w:rPr>
        <w:t>……………</w:t>
      </w:r>
      <w:permEnd w:id="974807484"/>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Ügyfélszáma:</w:t>
      </w:r>
      <w:r w:rsidRPr="00F96A43">
        <w:rPr>
          <w:rFonts w:cs="Arial"/>
          <w:sz w:val="20"/>
        </w:rPr>
        <w:tab/>
      </w:r>
      <w:permStart w:id="624050511" w:edGrp="everyone"/>
      <w:r w:rsidRPr="00F96A43">
        <w:rPr>
          <w:rFonts w:cs="Arial"/>
          <w:sz w:val="20"/>
        </w:rPr>
        <w:t>……………</w:t>
      </w:r>
      <w:permEnd w:id="624050511"/>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(a továbbiakban: </w:t>
      </w:r>
      <w:r w:rsidRPr="00F96A43">
        <w:rPr>
          <w:rFonts w:cs="Arial"/>
          <w:b/>
          <w:bCs/>
          <w:sz w:val="20"/>
        </w:rPr>
        <w:t>Ügyfél</w:t>
      </w:r>
      <w:r w:rsidRPr="00F96A43">
        <w:rPr>
          <w:rFonts w:cs="Arial"/>
          <w:sz w:val="20"/>
        </w:rPr>
        <w:t xml:space="preserve">) nevében kérjük, hogy az Ügyfél és a Sberbank Magyarország Zrt. (a továbbiakban: </w:t>
      </w:r>
      <w:r w:rsidRPr="00F96A43">
        <w:rPr>
          <w:rFonts w:cs="Arial"/>
          <w:b/>
          <w:bCs/>
          <w:sz w:val="20"/>
        </w:rPr>
        <w:t>Bank</w:t>
      </w:r>
      <w:r w:rsidRPr="00F96A43">
        <w:rPr>
          <w:rFonts w:cs="Arial"/>
          <w:sz w:val="20"/>
        </w:rPr>
        <w:t>), mint befektetési szolgáltató között kötött – származtatott pénzügyi eszközökkel kapcsolatos - szerződések alapján a Bank általi intézkedésre, illetve a Bank által az Ügyfél javára szóló szerződések megkötésére adott Ajánlatok, Ajánlatkérések, Megbízások, továbbá a Bank és az Ügyfél között kötött szerződések megkötésére vonatkozó nyilatkozatokat írásban adott Ajánlaton, Ajánlatkérésen, Megbízáson, illetve nyilatkozaton túl telefonon, szóban tett utasításnak illetve nyilatkozatoknak megfelelően is teljesítse a Bank az alábbi feltételek szerint.</w:t>
      </w:r>
    </w:p>
    <w:p w:rsidR="008B4EA7" w:rsidRPr="00F96A43" w:rsidRDefault="008B4EA7" w:rsidP="008B4EA7">
      <w:pPr>
        <w:tabs>
          <w:tab w:val="center" w:pos="4536"/>
          <w:tab w:val="right" w:pos="9072"/>
        </w:tabs>
        <w:rPr>
          <w:rFonts w:cs="Arial"/>
          <w:sz w:val="20"/>
        </w:rPr>
      </w:pPr>
    </w:p>
    <w:p w:rsidR="008B4EA7" w:rsidRPr="00F96A43" w:rsidRDefault="008B4EA7" w:rsidP="008B4EA7">
      <w:pPr>
        <w:rPr>
          <w:rFonts w:cs="Arial"/>
          <w:sz w:val="20"/>
        </w:rPr>
      </w:pPr>
      <w:r w:rsidRPr="00F96A43">
        <w:rPr>
          <w:rFonts w:cs="Arial"/>
          <w:sz w:val="20"/>
        </w:rPr>
        <w:t>1. Az Ügyfél nevében kifejezetten tudomásul vesszük, hogy</w:t>
      </w:r>
    </w:p>
    <w:p w:rsidR="008B4EA7" w:rsidRPr="00F96A43" w:rsidRDefault="008B4EA7" w:rsidP="008B4EA7">
      <w:pPr>
        <w:rPr>
          <w:rFonts w:cs="Arial"/>
          <w:sz w:val="20"/>
        </w:rPr>
      </w:pPr>
    </w:p>
    <w:p w:rsidR="008B4EA7" w:rsidRPr="00F96A43" w:rsidRDefault="008B4EA7" w:rsidP="008B4EA7">
      <w:pPr>
        <w:numPr>
          <w:ilvl w:val="0"/>
          <w:numId w:val="1"/>
        </w:numPr>
        <w:rPr>
          <w:rFonts w:cs="Arial"/>
          <w:sz w:val="20"/>
        </w:rPr>
      </w:pPr>
      <w:r w:rsidRPr="00F96A43">
        <w:rPr>
          <w:rFonts w:cs="Arial"/>
          <w:sz w:val="20"/>
        </w:rPr>
        <w:t>a Bank elfogadja azon személy telefonon, szóban adott Ajánlatait, Ajánlatkéréseit, Megbízásait, illetve nyilatkozatait, aki az alább megadott jelszót megadja;</w:t>
      </w:r>
    </w:p>
    <w:p w:rsidR="008B4EA7" w:rsidRPr="00F96A43" w:rsidRDefault="008B4EA7" w:rsidP="008B4EA7">
      <w:pPr>
        <w:ind w:left="720"/>
        <w:rPr>
          <w:rFonts w:cs="Arial"/>
          <w:sz w:val="20"/>
        </w:rPr>
      </w:pPr>
    </w:p>
    <w:p w:rsidR="008B4EA7" w:rsidRPr="00F96A43" w:rsidRDefault="008B4EA7" w:rsidP="008B4EA7">
      <w:pPr>
        <w:numPr>
          <w:ilvl w:val="0"/>
          <w:numId w:val="1"/>
        </w:numPr>
        <w:rPr>
          <w:rFonts w:cs="Arial"/>
          <w:sz w:val="20"/>
        </w:rPr>
      </w:pPr>
      <w:r w:rsidRPr="00F96A43">
        <w:rPr>
          <w:rFonts w:cs="Arial"/>
          <w:sz w:val="20"/>
          <w:u w:val="single"/>
        </w:rPr>
        <w:t>az alább megadott jelszó titokban tartása az Ügyfél kötelezettsége és felelőssége</w:t>
      </w:r>
      <w:r w:rsidRPr="00F96A43">
        <w:rPr>
          <w:rFonts w:cs="Arial"/>
          <w:sz w:val="20"/>
        </w:rPr>
        <w:t>; és</w:t>
      </w:r>
    </w:p>
    <w:p w:rsidR="008B4EA7" w:rsidRPr="00F96A43" w:rsidRDefault="008B4EA7" w:rsidP="008B4EA7">
      <w:pPr>
        <w:ind w:left="720"/>
        <w:rPr>
          <w:rFonts w:cs="Arial"/>
          <w:sz w:val="20"/>
        </w:rPr>
      </w:pPr>
    </w:p>
    <w:p w:rsidR="008B4EA7" w:rsidRPr="00F96A43" w:rsidRDefault="008B4EA7" w:rsidP="008B4EA7">
      <w:pPr>
        <w:numPr>
          <w:ilvl w:val="0"/>
          <w:numId w:val="1"/>
        </w:numPr>
        <w:rPr>
          <w:rFonts w:cs="Arial"/>
          <w:sz w:val="20"/>
        </w:rPr>
      </w:pPr>
      <w:r w:rsidRPr="00F96A43">
        <w:rPr>
          <w:rFonts w:cs="Arial"/>
          <w:sz w:val="20"/>
        </w:rPr>
        <w:t>a telefonon, szóban adott Ajánlatok, Ajánlatkérések, Megbízások, illetve nyilatkozatok Bank általi félreértéséből keletkező valamennyi kár viselése az Ügyfelet terheli.</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A félreértések elkerülése céljából ezennel hozzájárulunk ahhoz, hogy a jelszót megadó személy beazonosíthatósága céljából a Bank Ajánlatomat, Ajánlatkérésemet, Megbízásomat telefonon felvevő munkatársa bármilyen, az Ügyfél adatlapon szereplő adatra az Ajánlat, Ajánlatkérés, Megbízás felvétele előtt rákérdezzen és helytelen válasz, vagy visszaélés gyanújának felmerülése esetén a szerződéskötést, illetve az Ajánlat, Ajánlatkérés nyilvántartásba vételét, a Megbízás teljesítését megtagadja. Telefonon, szóban adott Ajánlatok, Ajánlatkérés, Megbízások, illetve nyilatkozatok esetében az alábbi jelszót kívánjuk használni:</w:t>
      </w:r>
    </w:p>
    <w:p w:rsidR="008B4EA7" w:rsidRPr="00F96A43" w:rsidRDefault="008B4EA7" w:rsidP="008B4EA7">
      <w:pPr>
        <w:rPr>
          <w:rFonts w:cs="Arial"/>
          <w:sz w:val="20"/>
        </w:rPr>
      </w:pPr>
    </w:p>
    <w:tbl>
      <w:tblPr>
        <w:tblW w:w="65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2"/>
        <w:gridCol w:w="5670"/>
      </w:tblGrid>
      <w:tr w:rsidR="008B4EA7" w:rsidRPr="00F96A43" w:rsidTr="003D0704">
        <w:trPr>
          <w:trHeight w:val="567"/>
          <w:jc w:val="center"/>
        </w:trPr>
        <w:tc>
          <w:tcPr>
            <w:tcW w:w="852" w:type="dxa"/>
            <w:tcBorders>
              <w:top w:val="single" w:sz="4" w:space="0" w:color="auto"/>
              <w:left w:val="single" w:sz="4" w:space="0" w:color="auto"/>
              <w:bottom w:val="single" w:sz="4" w:space="0" w:color="auto"/>
              <w:right w:val="single" w:sz="4" w:space="0" w:color="auto"/>
            </w:tcBorders>
            <w:shd w:val="clear" w:color="auto" w:fill="B3D88C"/>
            <w:vAlign w:val="center"/>
          </w:tcPr>
          <w:p w:rsidR="008B4EA7" w:rsidRPr="00F96A43" w:rsidRDefault="008B4EA7" w:rsidP="003D0704">
            <w:pPr>
              <w:jc w:val="center"/>
              <w:rPr>
                <w:rFonts w:cs="Arial"/>
                <w:b/>
                <w:sz w:val="20"/>
              </w:rPr>
            </w:pPr>
            <w:r w:rsidRPr="00F96A43">
              <w:rPr>
                <w:rFonts w:cs="Arial"/>
                <w:b/>
                <w:sz w:val="20"/>
              </w:rPr>
              <w:t>Jelszó:</w:t>
            </w:r>
          </w:p>
        </w:tc>
        <w:tc>
          <w:tcPr>
            <w:tcW w:w="5670"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rFonts w:cs="Arial"/>
                <w:sz w:val="20"/>
              </w:rPr>
            </w:pPr>
            <w:r w:rsidRPr="00F96A43">
              <w:rPr>
                <w:rFonts w:cs="Arial"/>
                <w:sz w:val="20"/>
              </w:rPr>
              <w:t xml:space="preserve"> </w:t>
            </w:r>
            <w:permStart w:id="1535121808" w:edGrp="everyone"/>
            <w:r w:rsidRPr="00F96A43">
              <w:rPr>
                <w:rFonts w:cs="Arial"/>
                <w:sz w:val="20"/>
              </w:rPr>
              <w:t>……………</w:t>
            </w:r>
            <w:permEnd w:id="1535121808"/>
          </w:p>
        </w:tc>
      </w:tr>
    </w:tbl>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Az Ügyfél tudomásul veszi, hogy helyesen megadott azonosító kódok esetén a Bank a bejelentkező személy személyi azonosságának további vizsgálatára nem köteles, és az Ügyfél azonosító jelszavának megadásával adott szerződési Ajánlatokat, Ajánlatkéréseket, Megbízásokat az Ügyféltől származónak tekinti és akként teljesíti. A Bank nem felel az Ügyfelet, más személyt vagy ezek érdekkörét ért azon kárért, amelyet az Ügyfél azonosító adatainak felhasználásával, vagy az azonosítást követően az adatforgalomba való behatolással illetéktelen személy(ek) okoz(nak).</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2. Az Ügyfél kifejezetten tudomásul veszi, hogy telefonon, szóbeli Ajánlatot, Ajánlatkérést, Megbízást csak pozíció nyitására és zárására adhat, pénz vagy értékpapír átvezetésére / átutalására szóló megbízást vagy képviseleti meghatalmazás igazolását a jövőben is csak írásban fogad el a Bank.</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3. Az Ügyfél kifejezetten tudomásul veszi, hogy a Bank a telefonon vagy más elektronikus úton adott utasításokat kizárólag csak azzal a feltétellel köteles teljesíteni, ha az utasítás tárgyát képező ügylethez a Bankkal kötött szerződésekben meghatározott fedezet az ügylet teljesíthetőségéhez a szerződésben meghatározott időben és mennyiségben rendelkezésre áll.</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4. Az Ügyfél kifejezetten tudomásul veszi, hogy amennyiben személyesen ad Ajánlatot, Ajánlatkérést, Megbízást a Banknak, akkor a jelen nyilatkozat a Banknak valamennyi pozíció nyitásra és/vagy zárásra </w:t>
      </w:r>
      <w:r w:rsidRPr="00F96A43">
        <w:rPr>
          <w:rFonts w:cs="Arial"/>
          <w:sz w:val="20"/>
        </w:rPr>
        <w:lastRenderedPageBreak/>
        <w:t>személyesen adott Ajánlat, Ajánlatkérés, Megbízás az irányadó és a személyesen adott Ajánlatokkal, Ajánlatkérésekkel, Megbízásokkal kapcsolatban, a Bank Általános Üzletszabályzatában foglaltakkal együtt az ilyen szerződések elválaszthatatlan részét képezi.</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5. Az Ügyfél tudomásul veszi, hogy a befektetések biztonsága érdekében a Bank csak abban az esetben ad telefonon felvilágosítás az Elszámolási számlám, illetve a biztosítéki számlákon történt tranzakciókról és azok egyenlegéről, ha az információt kérő személy megadja a fenti 1. pontban meghatározott jelszót.</w:t>
      </w:r>
    </w:p>
    <w:p w:rsidR="008B4EA7" w:rsidRPr="00F96A43" w:rsidRDefault="008B4EA7" w:rsidP="008B4EA7">
      <w:pPr>
        <w:rPr>
          <w:rFonts w:cs="Arial"/>
          <w:sz w:val="20"/>
        </w:rPr>
      </w:pPr>
    </w:p>
    <w:p w:rsidR="008B4EA7" w:rsidRPr="00F96A43" w:rsidRDefault="008B4EA7" w:rsidP="008B4EA7">
      <w:pPr>
        <w:rPr>
          <w:rFonts w:cs="Arial"/>
          <w:bCs/>
          <w:sz w:val="20"/>
        </w:rPr>
      </w:pPr>
      <w:bookmarkStart w:id="10" w:name="_Toc364069910"/>
    </w:p>
    <w:p w:rsidR="008B4EA7" w:rsidRPr="00F96A43" w:rsidRDefault="008B4EA7" w:rsidP="008B4EA7">
      <w:pPr>
        <w:rPr>
          <w:rFonts w:cs="Arial"/>
          <w:sz w:val="20"/>
        </w:rPr>
      </w:pPr>
      <w:r w:rsidRPr="00F96A43">
        <w:rPr>
          <w:rFonts w:cs="Arial"/>
          <w:sz w:val="20"/>
        </w:rPr>
        <w:t>Budapest, 20</w:t>
      </w:r>
      <w:permStart w:id="1715306326" w:edGrp="everyone"/>
      <w:r w:rsidRPr="00F96A43">
        <w:rPr>
          <w:rFonts w:cs="Arial"/>
          <w:sz w:val="20"/>
        </w:rPr>
        <w:t>ÉÉ</w:t>
      </w:r>
      <w:permEnd w:id="1715306326"/>
      <w:r w:rsidRPr="00F96A43">
        <w:rPr>
          <w:rFonts w:cs="Arial"/>
          <w:sz w:val="20"/>
        </w:rPr>
        <w:t xml:space="preserve">. </w:t>
      </w:r>
      <w:permStart w:id="518000514" w:edGrp="everyone"/>
      <w:r w:rsidRPr="00F96A43">
        <w:rPr>
          <w:rFonts w:cs="Arial"/>
          <w:sz w:val="20"/>
        </w:rPr>
        <w:t>hónap</w:t>
      </w:r>
      <w:permEnd w:id="518000514"/>
      <w:r w:rsidRPr="00F96A43">
        <w:rPr>
          <w:rFonts w:cs="Arial"/>
          <w:sz w:val="20"/>
        </w:rPr>
        <w:t xml:space="preserve"> hónap </w:t>
      </w:r>
      <w:permStart w:id="269793" w:edGrp="everyone"/>
      <w:r w:rsidRPr="00F96A43">
        <w:rPr>
          <w:rFonts w:cs="Arial"/>
          <w:sz w:val="20"/>
        </w:rPr>
        <w:t>nap</w:t>
      </w:r>
      <w:permEnd w:id="269793"/>
      <w:r w:rsidRPr="00F96A43">
        <w:rPr>
          <w:rFonts w:cs="Arial"/>
          <w:sz w:val="20"/>
        </w:rPr>
        <w:t xml:space="preserve"> nap</w:t>
      </w:r>
    </w:p>
    <w:p w:rsidR="008B4EA7" w:rsidRPr="00F96A43" w:rsidRDefault="008B4EA7" w:rsidP="008B4EA7">
      <w:pPr>
        <w:rPr>
          <w:rFonts w:cs="Arial"/>
          <w:sz w:val="20"/>
        </w:rPr>
      </w:pPr>
    </w:p>
    <w:p w:rsidR="008B4EA7" w:rsidRPr="00F96A43" w:rsidRDefault="008B4EA7" w:rsidP="008B4EA7">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8B4EA7" w:rsidRPr="00F96A43" w:rsidTr="003D0704">
        <w:trPr>
          <w:jc w:val="center"/>
        </w:trPr>
        <w:tc>
          <w:tcPr>
            <w:tcW w:w="4390" w:type="dxa"/>
            <w:shd w:val="clear" w:color="auto" w:fill="00703C"/>
            <w:vAlign w:val="center"/>
          </w:tcPr>
          <w:p w:rsidR="008B4EA7" w:rsidRPr="00F96A43" w:rsidRDefault="008B4EA7" w:rsidP="003D0704">
            <w:pPr>
              <w:jc w:val="center"/>
              <w:rPr>
                <w:b/>
                <w:color w:val="FFFFFF" w:themeColor="background1"/>
                <w:sz w:val="20"/>
              </w:rPr>
            </w:pPr>
            <w:r w:rsidRPr="00F96A43">
              <w:rPr>
                <w:rFonts w:cs="Arial"/>
                <w:b/>
                <w:color w:val="FFFFFF" w:themeColor="background1"/>
                <w:sz w:val="20"/>
              </w:rPr>
              <w:t>Sberbank Magyarország</w:t>
            </w:r>
            <w:r w:rsidRPr="00F96A43">
              <w:rPr>
                <w:b/>
                <w:color w:val="FFFFFF" w:themeColor="background1"/>
                <w:sz w:val="20"/>
              </w:rPr>
              <w:t xml:space="preserve"> Zrt.</w:t>
            </w:r>
          </w:p>
          <w:p w:rsidR="008B4EA7" w:rsidRPr="00F96A43" w:rsidRDefault="008B4EA7"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shd w:val="clear" w:color="auto" w:fill="00703C"/>
            <w:vAlign w:val="center"/>
          </w:tcPr>
          <w:p w:rsidR="008B4EA7" w:rsidRPr="00F96A43" w:rsidRDefault="008B4EA7" w:rsidP="003D0704">
            <w:pPr>
              <w:tabs>
                <w:tab w:val="center" w:pos="4536"/>
                <w:tab w:val="right" w:pos="9072"/>
              </w:tabs>
              <w:jc w:val="center"/>
              <w:rPr>
                <w:b/>
                <w:color w:val="FFFFFF" w:themeColor="background1"/>
                <w:sz w:val="20"/>
              </w:rPr>
            </w:pPr>
            <w:permStart w:id="314524286" w:edGrp="everyone"/>
            <w:r w:rsidRPr="00F96A43">
              <w:rPr>
                <w:b/>
                <w:color w:val="FFFFFF" w:themeColor="background1"/>
                <w:sz w:val="20"/>
              </w:rPr>
              <w:t>Ügyfél neve</w:t>
            </w:r>
            <w:permEnd w:id="314524286"/>
          </w:p>
          <w:p w:rsidR="008B4EA7" w:rsidRPr="00F96A43" w:rsidRDefault="008B4EA7" w:rsidP="003D0704">
            <w:pPr>
              <w:jc w:val="center"/>
              <w:rPr>
                <w:b/>
                <w:color w:val="000000" w:themeColor="text1"/>
                <w:sz w:val="20"/>
              </w:rPr>
            </w:pPr>
            <w:r w:rsidRPr="00F96A43">
              <w:rPr>
                <w:b/>
                <w:color w:val="FFFFFF" w:themeColor="background1"/>
                <w:sz w:val="20"/>
              </w:rPr>
              <w:t>Ügyfél</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891572380" w:edGrp="everyone"/>
            <w:r w:rsidRPr="00F96A43">
              <w:rPr>
                <w:color w:val="000000" w:themeColor="text1"/>
                <w:sz w:val="20"/>
              </w:rPr>
              <w:t>…</w:t>
            </w:r>
            <w:permEnd w:id="891572380"/>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859282056" w:edGrp="everyone"/>
            <w:r w:rsidRPr="00F96A43">
              <w:rPr>
                <w:color w:val="000000" w:themeColor="text1"/>
                <w:sz w:val="20"/>
              </w:rPr>
              <w:t>…</w:t>
            </w:r>
            <w:permEnd w:id="1859282056"/>
          </w:p>
        </w:tc>
      </w:tr>
      <w:tr w:rsidR="008B4EA7" w:rsidRPr="00F96A43" w:rsidTr="003D0704">
        <w:trPr>
          <w:jc w:val="center"/>
        </w:trPr>
        <w:tc>
          <w:tcPr>
            <w:tcW w:w="4390"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99305890" w:edGrp="everyone"/>
            <w:r w:rsidRPr="00F96A43">
              <w:rPr>
                <w:color w:val="000000" w:themeColor="text1"/>
                <w:sz w:val="20"/>
              </w:rPr>
              <w:t>…</w:t>
            </w:r>
            <w:permEnd w:id="99305890"/>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758859598" w:edGrp="everyone"/>
            <w:r w:rsidRPr="00F96A43">
              <w:rPr>
                <w:color w:val="000000" w:themeColor="text1"/>
                <w:sz w:val="20"/>
              </w:rPr>
              <w:t>…</w:t>
            </w:r>
            <w:permEnd w:id="758859598"/>
          </w:p>
        </w:tc>
      </w:tr>
      <w:tr w:rsidR="008B4EA7" w:rsidRPr="00F96A43" w:rsidTr="003D0704">
        <w:trPr>
          <w:trHeight w:val="241"/>
          <w:jc w:val="center"/>
        </w:trPr>
        <w:tc>
          <w:tcPr>
            <w:tcW w:w="4390" w:type="dxa"/>
            <w:tcBorders>
              <w:left w:val="nil"/>
              <w:right w:val="nil"/>
            </w:tcBorders>
            <w:vAlign w:val="center"/>
          </w:tcPr>
          <w:p w:rsidR="008B4EA7" w:rsidRPr="00F96A43" w:rsidRDefault="008B4EA7" w:rsidP="003D0704">
            <w:pPr>
              <w:rPr>
                <w:color w:val="000000" w:themeColor="text1"/>
                <w:sz w:val="20"/>
              </w:rPr>
            </w:pPr>
          </w:p>
        </w:tc>
        <w:tc>
          <w:tcPr>
            <w:tcW w:w="283" w:type="dxa"/>
            <w:tcBorders>
              <w:top w:val="nil"/>
              <w:left w:val="nil"/>
              <w:bottom w:val="nil"/>
              <w:right w:val="nil"/>
            </w:tcBorders>
            <w:vAlign w:val="center"/>
          </w:tcPr>
          <w:p w:rsidR="008B4EA7" w:rsidRPr="00F96A43" w:rsidRDefault="008B4EA7"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8B4EA7" w:rsidRPr="00F96A43" w:rsidRDefault="008B4EA7" w:rsidP="003D0704">
            <w:pPr>
              <w:rPr>
                <w:color w:val="000000" w:themeColor="text1"/>
                <w:sz w:val="20"/>
              </w:rPr>
            </w:pP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2001369642" w:edGrp="everyone"/>
            <w:r w:rsidRPr="00F96A43">
              <w:rPr>
                <w:color w:val="000000" w:themeColor="text1"/>
                <w:sz w:val="20"/>
              </w:rPr>
              <w:t>…</w:t>
            </w:r>
            <w:permEnd w:id="2001369642"/>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306063068" w:edGrp="everyone"/>
            <w:r w:rsidRPr="00F96A43">
              <w:rPr>
                <w:color w:val="000000" w:themeColor="text1"/>
                <w:sz w:val="20"/>
              </w:rPr>
              <w:t>…</w:t>
            </w:r>
            <w:permEnd w:id="306063068"/>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969555212" w:edGrp="everyone"/>
            <w:r w:rsidRPr="00F96A43">
              <w:rPr>
                <w:color w:val="000000" w:themeColor="text1"/>
                <w:sz w:val="20"/>
              </w:rPr>
              <w:t>…</w:t>
            </w:r>
            <w:permEnd w:id="1969555212"/>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941072088" w:edGrp="everyone"/>
            <w:r w:rsidRPr="00F96A43">
              <w:rPr>
                <w:color w:val="000000" w:themeColor="text1"/>
                <w:sz w:val="20"/>
              </w:rPr>
              <w:t>…</w:t>
            </w:r>
            <w:permEnd w:id="1941072088"/>
          </w:p>
        </w:tc>
      </w:tr>
    </w:tbl>
    <w:p w:rsidR="008B4EA7" w:rsidRPr="00F96A43" w:rsidRDefault="008B4EA7" w:rsidP="008B4EA7">
      <w:pPr>
        <w:rPr>
          <w:sz w:val="20"/>
        </w:rPr>
      </w:pPr>
    </w:p>
    <w:p w:rsidR="008B4EA7" w:rsidRPr="00F96A43" w:rsidRDefault="008B4EA7" w:rsidP="008B4EA7">
      <w:pPr>
        <w:spacing w:after="200" w:line="276" w:lineRule="auto"/>
        <w:jc w:val="left"/>
        <w:rPr>
          <w:b/>
          <w:sz w:val="20"/>
        </w:rPr>
      </w:pPr>
    </w:p>
    <w:p w:rsidR="008B4EA7" w:rsidRPr="00F96A43" w:rsidRDefault="008B4EA7" w:rsidP="008B4EA7">
      <w:pPr>
        <w:spacing w:after="200" w:line="276" w:lineRule="auto"/>
        <w:jc w:val="left"/>
        <w:rPr>
          <w:b/>
          <w:sz w:val="20"/>
        </w:rPr>
      </w:pPr>
    </w:p>
    <w:p w:rsidR="008B4EA7" w:rsidRPr="00F96A43" w:rsidRDefault="008B4EA7" w:rsidP="008B4EA7">
      <w:pPr>
        <w:outlineLvl w:val="1"/>
        <w:rPr>
          <w:sz w:val="20"/>
        </w:rPr>
      </w:pPr>
      <w:r w:rsidRPr="00F96A43">
        <w:rPr>
          <w:b/>
          <w:sz w:val="20"/>
        </w:rPr>
        <w:br w:type="page"/>
      </w:r>
      <w:bookmarkStart w:id="11" w:name="_Toc494972655"/>
      <w:r w:rsidRPr="00F96A43">
        <w:rPr>
          <w:sz w:val="20"/>
        </w:rPr>
        <w:lastRenderedPageBreak/>
        <w:t>3. sz. melléklet – Biztosítéki követelmények</w:t>
      </w:r>
      <w:bookmarkEnd w:id="11"/>
    </w:p>
    <w:p w:rsidR="008B4EA7" w:rsidRPr="00F96A43" w:rsidRDefault="008B4EA7" w:rsidP="008B4EA7">
      <w:pPr>
        <w:outlineLvl w:val="1"/>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8B4EA7" w:rsidRPr="00F96A43" w:rsidTr="003D0704">
        <w:trPr>
          <w:trHeight w:val="374"/>
          <w:jc w:val="center"/>
        </w:trPr>
        <w:tc>
          <w:tcPr>
            <w:tcW w:w="9072" w:type="dxa"/>
            <w:shd w:val="clear" w:color="auto" w:fill="00703C"/>
            <w:vAlign w:val="center"/>
          </w:tcPr>
          <w:p w:rsidR="008B4EA7" w:rsidRPr="00F96A43" w:rsidRDefault="008B4EA7" w:rsidP="003D0704">
            <w:pPr>
              <w:jc w:val="center"/>
              <w:rPr>
                <w:rFonts w:eastAsia="Arial Unicode MS" w:cs="Arial"/>
                <w:b/>
                <w:color w:val="FFFFFF"/>
                <w:sz w:val="24"/>
                <w:szCs w:val="24"/>
              </w:rPr>
            </w:pPr>
            <w:r w:rsidRPr="00F96A43">
              <w:rPr>
                <w:rFonts w:cs="Arial"/>
                <w:b/>
                <w:color w:val="FFFFFF"/>
                <w:sz w:val="24"/>
                <w:szCs w:val="24"/>
              </w:rPr>
              <w:t>BIZTOSÍTÉKI KÖVETELMÉNYEK</w:t>
            </w:r>
          </w:p>
        </w:tc>
      </w:tr>
    </w:tbl>
    <w:p w:rsidR="008B4EA7" w:rsidRPr="00F96A43" w:rsidRDefault="008B4EA7" w:rsidP="008B4EA7">
      <w:pPr>
        <w:rPr>
          <w:rFonts w:cs="Arial"/>
          <w:sz w:val="20"/>
          <w:szCs w:val="24"/>
        </w:rPr>
      </w:pPr>
    </w:p>
    <w:p w:rsidR="008B4EA7" w:rsidRPr="00F96A43" w:rsidRDefault="008B4EA7" w:rsidP="008B4EA7">
      <w:pPr>
        <w:rPr>
          <w:rFonts w:cs="Arial"/>
          <w:sz w:val="20"/>
          <w:szCs w:val="24"/>
        </w:rPr>
      </w:pPr>
    </w:p>
    <w:p w:rsidR="008B4EA7" w:rsidRPr="00F96A43" w:rsidRDefault="008B4EA7" w:rsidP="008B4EA7">
      <w:pPr>
        <w:rPr>
          <w:rFonts w:cs="Arial"/>
          <w:sz w:val="20"/>
        </w:rPr>
      </w:pPr>
      <w:r w:rsidRPr="00F96A43">
        <w:rPr>
          <w:rFonts w:cs="Arial"/>
          <w:sz w:val="20"/>
        </w:rPr>
        <w:t xml:space="preserve">Az Ügyfél vállalja, hogy az Egyedi kötésekből származó esetleges kötelezettségeinek fedezeteként Biztosítékot nyújt a Bank </w:t>
      </w:r>
      <w:r w:rsidRPr="00F96A43">
        <w:rPr>
          <w:rFonts w:cs="Arial"/>
          <w:sz w:val="20"/>
          <w:shd w:val="clear" w:color="auto" w:fill="FFFFFF" w:themeFill="background1"/>
        </w:rPr>
        <w:t>számára a Bank által meghatározott módon és határidőre.</w:t>
      </w:r>
      <w:r w:rsidRPr="00F96A43">
        <w:rPr>
          <w:rFonts w:cs="Arial"/>
          <w:sz w:val="20"/>
        </w:rPr>
        <w:t xml:space="preserve"> </w:t>
      </w:r>
    </w:p>
    <w:p w:rsidR="008B4EA7" w:rsidRPr="00F96A43" w:rsidRDefault="008B4EA7" w:rsidP="008B4EA7">
      <w:pPr>
        <w:rPr>
          <w:rFonts w:cs="Arial"/>
          <w:sz w:val="36"/>
        </w:rPr>
      </w:pPr>
    </w:p>
    <w:p w:rsidR="008B4EA7" w:rsidRPr="00F96A43" w:rsidRDefault="008B4EA7" w:rsidP="008B4EA7">
      <w:pPr>
        <w:rPr>
          <w:rFonts w:cs="Arial"/>
          <w:sz w:val="20"/>
        </w:rPr>
      </w:pPr>
      <w:r w:rsidRPr="00F96A43">
        <w:rPr>
          <w:rFonts w:cs="Arial"/>
          <w:sz w:val="20"/>
        </w:rPr>
        <w:t>A Bank az Ügyféllel óvadéki számlánként egy óvadéki keretmegállapodást köt minden olyan esetben, ha az Ügyfél az Egyedi kötések fedezeteként Biztosítékot helyez el a Banknál vezetett valamely új óvadéki értékpapír-, vagy fizetési (pénz)számlán.</w:t>
      </w:r>
    </w:p>
    <w:p w:rsidR="008B4EA7" w:rsidRPr="00F96A43" w:rsidRDefault="008B4EA7" w:rsidP="008B4EA7">
      <w:pPr>
        <w:jc w:val="right"/>
        <w:rPr>
          <w:rFonts w:cs="Arial"/>
          <w:sz w:val="20"/>
        </w:rPr>
      </w:pPr>
    </w:p>
    <w:p w:rsidR="008B4EA7" w:rsidRPr="00F96A43" w:rsidRDefault="008B4EA7" w:rsidP="008B4EA7">
      <w:pPr>
        <w:outlineLvl w:val="1"/>
        <w:rPr>
          <w:rFonts w:cs="Arial"/>
          <w:sz w:val="20"/>
        </w:rPr>
      </w:pPr>
      <w:bookmarkStart w:id="12" w:name="_Toc494972656"/>
      <w:r w:rsidRPr="00F96A43">
        <w:rPr>
          <w:rFonts w:cs="Arial"/>
          <w:sz w:val="20"/>
        </w:rPr>
        <w:t>A Bank az ügyletkötés feltételeként minimum fedezeti követelményt határoz meg, melyet az ügyfélnek már az ügyletkötés pillanatában biztosítania kell, melynek meghatározásakor a mindenkor érvényben lévő „Származtatott ügyletek alapóvadéki követelményei” c. dokumentum (az Üzletszabályzat 14. sz. melléklete) illetve az Üzletszabályzattól eltérő, egyedi megállapodás esetén a Szerződés 4. számú mellékletének (A Treasury Limit és a Volumen Limit valamint egyedi óvadék követelmény meghatározása) rendelkezéseit veszi figyelembe.</w:t>
      </w:r>
      <w:bookmarkEnd w:id="12"/>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A pozíciók fedezettségének számítási módszertana: </w:t>
      </w:r>
    </w:p>
    <w:p w:rsidR="008B4EA7" w:rsidRPr="00F96A43" w:rsidRDefault="008B4EA7" w:rsidP="008B4EA7">
      <w:pPr>
        <w:rPr>
          <w:rFonts w:cs="Arial"/>
          <w:sz w:val="20"/>
        </w:rPr>
      </w:pPr>
    </w:p>
    <w:p w:rsidR="008B4EA7" w:rsidRPr="00F96A43" w:rsidRDefault="008B4EA7" w:rsidP="008B4EA7">
      <w:pPr>
        <w:numPr>
          <w:ilvl w:val="0"/>
          <w:numId w:val="9"/>
        </w:numPr>
        <w:rPr>
          <w:rFonts w:cs="Arial"/>
          <w:sz w:val="20"/>
        </w:rPr>
      </w:pPr>
      <w:r w:rsidRPr="00F96A43">
        <w:rPr>
          <w:rFonts w:cs="Arial"/>
          <w:sz w:val="20"/>
        </w:rPr>
        <w:t xml:space="preserve">a Bank összesíti az Ügyfél nyitott pozícióit; nyitott pozíciónak az azonos devizapárra és alapdeviza mennyiségre szóló, azonos lejárati napra kötött, de ellentétes irányú ügylettel le nem zárt ügylet minősül. Több nyitott pozíció esetén a minimum fedezeti követelmény az egyes nyitott pozíciók minimum fedezeti követelményének összege; </w:t>
      </w:r>
    </w:p>
    <w:p w:rsidR="008B4EA7" w:rsidRPr="00F96A43" w:rsidRDefault="008B4EA7" w:rsidP="008B4EA7">
      <w:pPr>
        <w:ind w:left="1065"/>
        <w:rPr>
          <w:rFonts w:cs="Arial"/>
          <w:sz w:val="20"/>
        </w:rPr>
      </w:pPr>
    </w:p>
    <w:p w:rsidR="008B4EA7" w:rsidRPr="00F96A43" w:rsidRDefault="008B4EA7" w:rsidP="008B4EA7">
      <w:pPr>
        <w:numPr>
          <w:ilvl w:val="0"/>
          <w:numId w:val="9"/>
        </w:numPr>
        <w:rPr>
          <w:rFonts w:cs="Arial"/>
          <w:sz w:val="20"/>
        </w:rPr>
      </w:pPr>
      <w:r w:rsidRPr="00F96A43">
        <w:rPr>
          <w:rFonts w:cs="Arial"/>
          <w:sz w:val="20"/>
        </w:rPr>
        <w:t>a Bank megállapítja a pozíciók alapóvadék igényét;</w:t>
      </w:r>
    </w:p>
    <w:p w:rsidR="008B4EA7" w:rsidRPr="00F96A43" w:rsidRDefault="008B4EA7" w:rsidP="008B4EA7">
      <w:pPr>
        <w:rPr>
          <w:rFonts w:cs="Arial"/>
          <w:sz w:val="20"/>
        </w:rPr>
      </w:pPr>
      <w:r w:rsidRPr="00F96A43">
        <w:rPr>
          <w:rFonts w:cs="Arial"/>
          <w:sz w:val="20"/>
        </w:rPr>
        <w:t xml:space="preserve"> </w:t>
      </w:r>
    </w:p>
    <w:p w:rsidR="008B4EA7" w:rsidRPr="00F96A43" w:rsidRDefault="008B4EA7" w:rsidP="008B4EA7">
      <w:pPr>
        <w:numPr>
          <w:ilvl w:val="0"/>
          <w:numId w:val="9"/>
        </w:numPr>
        <w:rPr>
          <w:rFonts w:cs="Arial"/>
          <w:sz w:val="20"/>
        </w:rPr>
      </w:pPr>
      <w:r w:rsidRPr="00F96A43">
        <w:rPr>
          <w:rFonts w:cs="Arial"/>
          <w:sz w:val="20"/>
        </w:rPr>
        <w:t xml:space="preserve">a Bank megállapítja az Biztosítékok befogadási értékét (Óvadéki Érték). Az elfogadható biztosítékok fajtájának és beszámítási értékének meghatározása a Bank egyedi döntése; </w:t>
      </w:r>
    </w:p>
    <w:p w:rsidR="008B4EA7" w:rsidRPr="00F96A43" w:rsidRDefault="008B4EA7" w:rsidP="008B4EA7">
      <w:pPr>
        <w:ind w:left="1065"/>
        <w:rPr>
          <w:rFonts w:cs="Arial"/>
          <w:sz w:val="20"/>
        </w:rPr>
      </w:pPr>
    </w:p>
    <w:p w:rsidR="008B4EA7" w:rsidRPr="00F96A43" w:rsidRDefault="008B4EA7" w:rsidP="008B4EA7">
      <w:pPr>
        <w:numPr>
          <w:ilvl w:val="0"/>
          <w:numId w:val="9"/>
        </w:numPr>
        <w:rPr>
          <w:rFonts w:cs="Arial"/>
          <w:sz w:val="20"/>
        </w:rPr>
      </w:pPr>
      <w:r w:rsidRPr="00F96A43">
        <w:rPr>
          <w:rFonts w:cs="Arial"/>
          <w:sz w:val="20"/>
        </w:rPr>
        <w:t>a Biztosítékok befogadási értéke nem lehet kevesebb a pozíciók alapóvadék igényénél;</w:t>
      </w:r>
    </w:p>
    <w:p w:rsidR="008B4EA7" w:rsidRPr="00F96A43" w:rsidRDefault="008B4EA7" w:rsidP="008B4EA7">
      <w:pPr>
        <w:ind w:left="1065"/>
        <w:rPr>
          <w:rFonts w:cs="Arial"/>
          <w:sz w:val="20"/>
        </w:rPr>
      </w:pPr>
    </w:p>
    <w:p w:rsidR="008B4EA7" w:rsidRPr="00F96A43" w:rsidRDefault="008B4EA7" w:rsidP="008B4EA7">
      <w:pPr>
        <w:numPr>
          <w:ilvl w:val="0"/>
          <w:numId w:val="9"/>
        </w:numPr>
        <w:rPr>
          <w:rFonts w:cs="Arial"/>
          <w:sz w:val="20"/>
        </w:rPr>
      </w:pPr>
      <w:r w:rsidRPr="00F96A43">
        <w:rPr>
          <w:rFonts w:cs="Arial"/>
          <w:sz w:val="20"/>
        </w:rPr>
        <w:t>a Bank megállapítja az egyedi ügyletek átértékelési eredményét, amely tartalmazza mind a nyitott pozíciók, mind a lezárt, de még el nem számolt pozíciók eredményét;</w:t>
      </w:r>
    </w:p>
    <w:p w:rsidR="008B4EA7" w:rsidRPr="00F96A43" w:rsidRDefault="008B4EA7" w:rsidP="008B4EA7">
      <w:pPr>
        <w:ind w:left="1065"/>
        <w:rPr>
          <w:rFonts w:cs="Arial"/>
          <w:sz w:val="20"/>
        </w:rPr>
      </w:pPr>
    </w:p>
    <w:p w:rsidR="008B4EA7" w:rsidRPr="00F96A43" w:rsidRDefault="008B4EA7" w:rsidP="008B4EA7">
      <w:pPr>
        <w:numPr>
          <w:ilvl w:val="0"/>
          <w:numId w:val="9"/>
        </w:numPr>
        <w:rPr>
          <w:rFonts w:cs="Arial"/>
          <w:sz w:val="20"/>
        </w:rPr>
      </w:pPr>
      <w:r w:rsidRPr="00F96A43">
        <w:rPr>
          <w:rFonts w:cs="Arial"/>
          <w:sz w:val="20"/>
        </w:rPr>
        <w:t>a Bank kivonja a Biztosítékok befogadási értékéből a pozíciók átértékelési eredményét;</w:t>
      </w:r>
    </w:p>
    <w:p w:rsidR="008B4EA7" w:rsidRPr="00F96A43" w:rsidRDefault="008B4EA7" w:rsidP="008B4EA7">
      <w:pPr>
        <w:ind w:left="1065"/>
        <w:rPr>
          <w:rFonts w:cs="Arial"/>
          <w:sz w:val="20"/>
        </w:rPr>
      </w:pPr>
    </w:p>
    <w:p w:rsidR="008B4EA7" w:rsidRPr="00F96A43" w:rsidRDefault="008B4EA7" w:rsidP="008B4EA7">
      <w:pPr>
        <w:numPr>
          <w:ilvl w:val="0"/>
          <w:numId w:val="9"/>
        </w:numPr>
        <w:rPr>
          <w:rFonts w:cs="Arial"/>
          <w:sz w:val="20"/>
        </w:rPr>
      </w:pPr>
      <w:r w:rsidRPr="00F96A43">
        <w:rPr>
          <w:rFonts w:cs="Arial"/>
          <w:sz w:val="20"/>
        </w:rPr>
        <w:t xml:space="preserve"> fennmaradó értéknek el kell elérnie, vagy meghaladnia a Bank által megállapított   alapóvadék-igényt, azaz:</w:t>
      </w:r>
    </w:p>
    <w:p w:rsidR="008B4EA7" w:rsidRPr="00F96A43" w:rsidRDefault="008B4EA7" w:rsidP="008B4EA7">
      <w:pPr>
        <w:ind w:left="360"/>
        <w:rPr>
          <w:rFonts w:cs="Arial"/>
          <w:sz w:val="20"/>
        </w:rPr>
      </w:pPr>
    </w:p>
    <w:p w:rsidR="008B4EA7" w:rsidRPr="00F96A43" w:rsidRDefault="008B4EA7" w:rsidP="008B4EA7">
      <w:pPr>
        <w:rPr>
          <w:rFonts w:cs="Arial"/>
          <w:sz w:val="20"/>
        </w:rPr>
      </w:pPr>
      <w:r w:rsidRPr="00F96A43">
        <w:rPr>
          <w:rFonts w:cs="Arial"/>
          <w:sz w:val="20"/>
        </w:rPr>
        <w:t xml:space="preserve">Óvadék- fedezeti hányados (Margin Cover Ratio): </w:t>
      </w:r>
    </w:p>
    <w:p w:rsidR="008B4EA7" w:rsidRPr="00F96A43" w:rsidRDefault="008B4EA7" w:rsidP="008B4EA7">
      <w:pPr>
        <w:jc w:val="center"/>
        <w:rPr>
          <w:rFonts w:cs="Arial"/>
          <w:sz w:val="20"/>
        </w:rPr>
      </w:pPr>
    </w:p>
    <w:p w:rsidR="008B4EA7" w:rsidRPr="00F96A43" w:rsidRDefault="00BD3796" w:rsidP="008B4EA7">
      <w:pPr>
        <w:jc w:val="center"/>
        <w:rPr>
          <w:rFonts w:cs="Arial"/>
          <w:sz w:val="20"/>
        </w:rPr>
      </w:pPr>
      <m:oMath>
        <m:f>
          <m:fPr>
            <m:ctrlPr>
              <w:rPr>
                <w:rFonts w:ascii="Cambria Math" w:hAnsi="Cambria Math" w:cs="Arial"/>
                <w:sz w:val="20"/>
              </w:rPr>
            </m:ctrlPr>
          </m:fPr>
          <m:num>
            <m:r>
              <m:rPr>
                <m:sty m:val="p"/>
              </m:rPr>
              <w:rPr>
                <w:rFonts w:ascii="Cambria Math" w:hAnsi="Cambria Math" w:cs="Arial" w:hint="eastAsia"/>
                <w:sz w:val="20"/>
              </w:rPr>
              <m:t>Ó</m:t>
            </m:r>
            <m:r>
              <w:rPr>
                <w:rFonts w:ascii="Cambria Math" w:hAnsi="Cambria Math" w:cs="Arial"/>
                <w:sz w:val="20"/>
              </w:rPr>
              <m:t>vad</m:t>
            </m:r>
            <m:r>
              <m:rPr>
                <m:sty m:val="p"/>
              </m:rPr>
              <w:rPr>
                <w:rFonts w:ascii="Cambria Math" w:hAnsi="Cambria Math" w:cs="Arial" w:hint="eastAsia"/>
                <w:sz w:val="20"/>
              </w:rPr>
              <m:t>é</m:t>
            </m:r>
            <m:r>
              <w:rPr>
                <w:rFonts w:ascii="Cambria Math" w:hAnsi="Cambria Math" w:cs="Arial"/>
                <w:sz w:val="20"/>
              </w:rPr>
              <m:t>ki</m:t>
            </m:r>
            <m:r>
              <m:rPr>
                <m:sty m:val="p"/>
              </m:rPr>
              <w:rPr>
                <w:rFonts w:ascii="Cambria Math" w:hAnsi="Cambria Math" w:cs="Arial"/>
                <w:sz w:val="20"/>
              </w:rPr>
              <m:t xml:space="preserve"> </m:t>
            </m:r>
            <m:r>
              <m:rPr>
                <m:sty m:val="p"/>
              </m:rPr>
              <w:rPr>
                <w:rFonts w:ascii="Cambria Math" w:hAnsi="Cambria Math" w:cs="Arial" w:hint="eastAsia"/>
                <w:sz w:val="20"/>
              </w:rPr>
              <m:t>é</m:t>
            </m:r>
            <m:r>
              <w:rPr>
                <w:rFonts w:ascii="Cambria Math" w:hAnsi="Cambria Math" w:cs="Arial"/>
                <w:sz w:val="20"/>
              </w:rPr>
              <m:t>rt</m:t>
            </m:r>
            <m:r>
              <m:rPr>
                <m:sty m:val="p"/>
              </m:rPr>
              <w:rPr>
                <w:rFonts w:ascii="Cambria Math" w:hAnsi="Cambria Math" w:cs="Arial" w:hint="eastAsia"/>
                <w:sz w:val="20"/>
              </w:rPr>
              <m:t>é</m:t>
            </m:r>
            <m:r>
              <w:rPr>
                <w:rFonts w:ascii="Cambria Math" w:hAnsi="Cambria Math" w:cs="Arial"/>
                <w:sz w:val="20"/>
              </w:rPr>
              <m:t>k</m:t>
            </m:r>
            <m:r>
              <m:rPr>
                <m:sty m:val="p"/>
              </m:rPr>
              <w:rPr>
                <w:rFonts w:ascii="Cambria Math" w:hAnsi="Cambria Math" w:cs="Arial"/>
                <w:sz w:val="20"/>
              </w:rPr>
              <m:t xml:space="preserve"> + </m:t>
            </m:r>
            <m:r>
              <w:rPr>
                <w:rFonts w:ascii="Cambria Math" w:hAnsi="Cambria Math" w:cs="Arial"/>
                <w:sz w:val="20"/>
              </w:rPr>
              <m:t>El</m:t>
            </m:r>
            <m:r>
              <m:rPr>
                <m:sty m:val="p"/>
              </m:rPr>
              <w:rPr>
                <w:rFonts w:ascii="Cambria Math" w:hAnsi="Cambria Math" w:cs="Arial"/>
                <w:sz w:val="20"/>
              </w:rPr>
              <m:t xml:space="preserve"> </m:t>
            </m:r>
            <m:r>
              <w:rPr>
                <w:rFonts w:ascii="Cambria Math" w:hAnsi="Cambria Math" w:cs="Arial"/>
                <w:sz w:val="20"/>
              </w:rPr>
              <m:t>nem</m:t>
            </m:r>
            <m:r>
              <m:rPr>
                <m:sty m:val="p"/>
              </m:rPr>
              <w:rPr>
                <w:rFonts w:ascii="Cambria Math" w:hAnsi="Cambria Math" w:cs="Arial"/>
                <w:sz w:val="20"/>
              </w:rPr>
              <m:t xml:space="preserve"> </m:t>
            </m:r>
            <m:r>
              <w:rPr>
                <w:rFonts w:ascii="Cambria Math" w:hAnsi="Cambria Math" w:cs="Arial"/>
                <w:sz w:val="20"/>
              </w:rPr>
              <m:t>sz</m:t>
            </m:r>
            <m:r>
              <m:rPr>
                <m:sty m:val="p"/>
              </m:rPr>
              <w:rPr>
                <w:rFonts w:ascii="Cambria Math" w:hAnsi="Cambria Math" w:cs="Arial" w:hint="eastAsia"/>
                <w:sz w:val="20"/>
              </w:rPr>
              <m:t>á</m:t>
            </m:r>
            <m:r>
              <w:rPr>
                <w:rFonts w:ascii="Cambria Math" w:hAnsi="Cambria Math" w:cs="Arial"/>
                <w:sz w:val="20"/>
              </w:rPr>
              <m:t>molt</m:t>
            </m:r>
            <m:r>
              <m:rPr>
                <m:sty m:val="p"/>
              </m:rPr>
              <w:rPr>
                <w:rFonts w:ascii="Cambria Math" w:hAnsi="Cambria Math" w:cs="Arial"/>
                <w:sz w:val="20"/>
              </w:rPr>
              <m:t xml:space="preserve"> </m:t>
            </m:r>
            <m:r>
              <m:rPr>
                <m:sty m:val="p"/>
              </m:rPr>
              <w:rPr>
                <w:rFonts w:ascii="Cambria Math" w:hAnsi="Cambria Math" w:cs="Arial" w:hint="eastAsia"/>
                <w:sz w:val="20"/>
              </w:rPr>
              <m:t>á</m:t>
            </m:r>
            <m:r>
              <w:rPr>
                <w:rFonts w:ascii="Cambria Math" w:hAnsi="Cambria Math" w:cs="Arial"/>
                <w:sz w:val="20"/>
              </w:rPr>
              <m:t>t</m:t>
            </m:r>
            <m:r>
              <m:rPr>
                <m:sty m:val="p"/>
              </m:rPr>
              <w:rPr>
                <w:rFonts w:ascii="Cambria Math" w:hAnsi="Cambria Math" w:cs="Arial" w:hint="eastAsia"/>
                <w:sz w:val="20"/>
              </w:rPr>
              <m:t>é</m:t>
            </m:r>
            <m:r>
              <w:rPr>
                <w:rFonts w:ascii="Cambria Math" w:hAnsi="Cambria Math" w:cs="Arial"/>
                <w:sz w:val="20"/>
              </w:rPr>
              <m:t>rt</m:t>
            </m:r>
            <m:r>
              <m:rPr>
                <m:sty m:val="p"/>
              </m:rPr>
              <w:rPr>
                <w:rFonts w:ascii="Cambria Math" w:hAnsi="Cambria Math" w:cs="Arial" w:hint="eastAsia"/>
                <w:sz w:val="20"/>
              </w:rPr>
              <m:t>é</m:t>
            </m:r>
            <m:r>
              <w:rPr>
                <w:rFonts w:ascii="Cambria Math" w:hAnsi="Cambria Math" w:cs="Arial"/>
                <w:sz w:val="20"/>
              </w:rPr>
              <m:t>kel</m:t>
            </m:r>
            <m:r>
              <m:rPr>
                <m:sty m:val="p"/>
              </m:rPr>
              <w:rPr>
                <w:rFonts w:ascii="Cambria Math" w:hAnsi="Cambria Math" w:cs="Arial" w:hint="eastAsia"/>
                <w:sz w:val="20"/>
              </w:rPr>
              <m:t>é</m:t>
            </m:r>
            <m:r>
              <w:rPr>
                <w:rFonts w:ascii="Cambria Math" w:hAnsi="Cambria Math" w:cs="Arial"/>
                <w:sz w:val="20"/>
              </w:rPr>
              <m:t>si</m:t>
            </m:r>
            <m:r>
              <m:rPr>
                <m:sty m:val="p"/>
              </m:rPr>
              <w:rPr>
                <w:rFonts w:ascii="Cambria Math" w:hAnsi="Cambria Math" w:cs="Arial"/>
                <w:sz w:val="20"/>
              </w:rPr>
              <m:t xml:space="preserve"> </m:t>
            </m:r>
            <m:r>
              <w:rPr>
                <w:rFonts w:ascii="Cambria Math" w:hAnsi="Cambria Math" w:cs="Arial"/>
                <w:sz w:val="20"/>
              </w:rPr>
              <m:t>nyeres</m:t>
            </m:r>
            <m:r>
              <m:rPr>
                <m:sty m:val="p"/>
              </m:rPr>
              <w:rPr>
                <w:rFonts w:ascii="Cambria Math" w:hAnsi="Cambria Math" w:cs="Arial" w:hint="eastAsia"/>
                <w:sz w:val="20"/>
              </w:rPr>
              <m:t>é</m:t>
            </m:r>
            <m:r>
              <w:rPr>
                <w:rFonts w:ascii="Cambria Math" w:hAnsi="Cambria Math" w:cs="Arial"/>
                <w:sz w:val="20"/>
              </w:rPr>
              <m:t>g</m:t>
            </m:r>
            <m:r>
              <m:rPr>
                <m:sty m:val="p"/>
              </m:rPr>
              <w:rPr>
                <w:rFonts w:ascii="Cambria Math" w:hAnsi="Cambria Math" w:cs="Arial"/>
                <w:sz w:val="20"/>
              </w:rPr>
              <m:t>-</m:t>
            </m:r>
            <m:r>
              <w:rPr>
                <w:rFonts w:ascii="Cambria Math" w:hAnsi="Cambria Math" w:cs="Arial"/>
                <w:sz w:val="20"/>
              </w:rPr>
              <m:t>El</m:t>
            </m:r>
            <m:r>
              <m:rPr>
                <m:sty m:val="p"/>
              </m:rPr>
              <w:rPr>
                <w:rFonts w:ascii="Cambria Math" w:hAnsi="Cambria Math" w:cs="Arial"/>
                <w:sz w:val="20"/>
              </w:rPr>
              <m:t xml:space="preserve"> </m:t>
            </m:r>
            <m:r>
              <w:rPr>
                <w:rFonts w:ascii="Cambria Math" w:hAnsi="Cambria Math" w:cs="Arial"/>
                <w:sz w:val="20"/>
              </w:rPr>
              <m:t>nem</m:t>
            </m:r>
            <m:r>
              <m:rPr>
                <m:sty m:val="p"/>
              </m:rPr>
              <w:rPr>
                <w:rFonts w:ascii="Cambria Math" w:hAnsi="Cambria Math" w:cs="Arial"/>
                <w:sz w:val="20"/>
              </w:rPr>
              <m:t xml:space="preserve"> </m:t>
            </m:r>
            <m:r>
              <w:rPr>
                <w:rFonts w:ascii="Cambria Math" w:hAnsi="Cambria Math" w:cs="Arial"/>
                <w:sz w:val="20"/>
              </w:rPr>
              <m:t>sz</m:t>
            </m:r>
            <m:r>
              <m:rPr>
                <m:sty m:val="p"/>
              </m:rPr>
              <w:rPr>
                <w:rFonts w:ascii="Cambria Math" w:hAnsi="Cambria Math" w:cs="Arial" w:hint="eastAsia"/>
                <w:sz w:val="20"/>
              </w:rPr>
              <m:t>á</m:t>
            </m:r>
            <m:r>
              <w:rPr>
                <w:rFonts w:ascii="Cambria Math" w:hAnsi="Cambria Math" w:cs="Arial"/>
                <w:sz w:val="20"/>
              </w:rPr>
              <m:t>molt</m:t>
            </m:r>
            <m:r>
              <m:rPr>
                <m:sty m:val="p"/>
              </m:rPr>
              <w:rPr>
                <w:rFonts w:ascii="Cambria Math" w:hAnsi="Cambria Math" w:cs="Arial"/>
                <w:sz w:val="20"/>
              </w:rPr>
              <m:t xml:space="preserve"> </m:t>
            </m:r>
            <m:r>
              <w:rPr>
                <w:rFonts w:ascii="Cambria Math" w:hAnsi="Cambria Math" w:cs="Arial"/>
                <w:sz w:val="20"/>
              </w:rPr>
              <m:t>vesztes</m:t>
            </m:r>
            <m:r>
              <m:rPr>
                <m:sty m:val="p"/>
              </m:rPr>
              <w:rPr>
                <w:rFonts w:ascii="Cambria Math" w:hAnsi="Cambria Math" w:cs="Arial" w:hint="eastAsia"/>
                <w:sz w:val="20"/>
              </w:rPr>
              <m:t>é</m:t>
            </m:r>
            <m:r>
              <w:rPr>
                <w:rFonts w:ascii="Cambria Math" w:hAnsi="Cambria Math" w:cs="Arial"/>
                <w:sz w:val="20"/>
              </w:rPr>
              <m:t>g</m:t>
            </m:r>
          </m:num>
          <m:den>
            <m:r>
              <w:rPr>
                <w:rFonts w:ascii="Cambria Math" w:hAnsi="Cambria Math" w:cs="Arial"/>
                <w:sz w:val="20"/>
              </w:rPr>
              <m:t>alap</m:t>
            </m:r>
            <m:r>
              <m:rPr>
                <m:sty m:val="p"/>
              </m:rPr>
              <w:rPr>
                <w:rFonts w:ascii="Cambria Math" w:hAnsi="Cambria Math" w:cs="Arial" w:hint="eastAsia"/>
                <w:sz w:val="20"/>
              </w:rPr>
              <m:t>ó</m:t>
            </m:r>
            <m:r>
              <w:rPr>
                <w:rFonts w:ascii="Cambria Math" w:hAnsi="Cambria Math" w:cs="Arial"/>
                <w:sz w:val="20"/>
              </w:rPr>
              <m:t>vad</m:t>
            </m:r>
            <m:r>
              <m:rPr>
                <m:sty m:val="p"/>
              </m:rPr>
              <w:rPr>
                <w:rFonts w:ascii="Cambria Math" w:hAnsi="Cambria Math" w:cs="Arial" w:hint="eastAsia"/>
                <w:sz w:val="20"/>
              </w:rPr>
              <m:t>é</m:t>
            </m:r>
            <m:r>
              <w:rPr>
                <w:rFonts w:ascii="Cambria Math" w:hAnsi="Cambria Math" w:cs="Arial"/>
                <w:sz w:val="20"/>
              </w:rPr>
              <m:t>k</m:t>
            </m:r>
            <m:r>
              <m:rPr>
                <m:sty m:val="p"/>
              </m:rPr>
              <w:rPr>
                <w:rFonts w:ascii="Cambria Math" w:hAnsi="Cambria Math" w:cs="Arial"/>
                <w:sz w:val="20"/>
              </w:rPr>
              <m:t xml:space="preserve"> </m:t>
            </m:r>
            <m:r>
              <w:rPr>
                <w:rFonts w:ascii="Cambria Math" w:hAnsi="Cambria Math" w:cs="Arial"/>
                <w:sz w:val="20"/>
              </w:rPr>
              <m:t>ig</m:t>
            </m:r>
            <m:r>
              <m:rPr>
                <m:sty m:val="p"/>
              </m:rPr>
              <w:rPr>
                <w:rFonts w:ascii="Cambria Math" w:hAnsi="Cambria Math" w:cs="Arial" w:hint="eastAsia"/>
                <w:sz w:val="20"/>
              </w:rPr>
              <m:t>é</m:t>
            </m:r>
            <m:r>
              <w:rPr>
                <w:rFonts w:ascii="Cambria Math" w:hAnsi="Cambria Math" w:cs="Arial"/>
                <w:sz w:val="20"/>
              </w:rPr>
              <m:t>ny</m:t>
            </m:r>
          </m:den>
        </m:f>
      </m:oMath>
      <w:r w:rsidR="008B4EA7" w:rsidRPr="00F96A43">
        <w:rPr>
          <w:rFonts w:cs="Arial"/>
          <w:sz w:val="20"/>
        </w:rPr>
        <w:t xml:space="preserve"> ≥ 100%</w:t>
      </w:r>
    </w:p>
    <w:p w:rsidR="008B4EA7" w:rsidRPr="00F96A43" w:rsidRDefault="008B4EA7" w:rsidP="008B4EA7">
      <w:pPr>
        <w:rPr>
          <w:rFonts w:cs="Arial"/>
          <w:sz w:val="20"/>
        </w:rPr>
      </w:pPr>
    </w:p>
    <w:p w:rsidR="008B4EA7" w:rsidRPr="00F96A43" w:rsidRDefault="008B4EA7" w:rsidP="008B4EA7">
      <w:pPr>
        <w:autoSpaceDE w:val="0"/>
        <w:autoSpaceDN w:val="0"/>
        <w:adjustRightInd w:val="0"/>
        <w:rPr>
          <w:rFonts w:cs="Arial"/>
          <w:sz w:val="20"/>
        </w:rPr>
      </w:pPr>
      <w:r w:rsidRPr="00F96A43">
        <w:rPr>
          <w:rFonts w:cs="Arial"/>
          <w:sz w:val="20"/>
        </w:rPr>
        <w:t>Az Egyedi kötéseket a Bank folyamatosan az érvényes piaci árfolyamokon átértékeli, így a pozíciók fedezeti szintje akár napon belül is változhat. Hektikus piaci mozgások, váratlan piaci körülmények esetén a Bank fenntartja a jogot, hogy amennyiben a bankközi piacon jegyzett árfolyam nem a valós</w:t>
      </w:r>
      <w:r w:rsidRPr="00F96A43">
        <w:rPr>
          <w:rFonts w:eastAsiaTheme="minorHAnsi" w:cs="Arial"/>
          <w:sz w:val="20"/>
          <w:lang w:eastAsia="en-US"/>
        </w:rPr>
        <w:t xml:space="preserve"> piaci helyzetet tükrözi, abban az esetben attól eltérjen.</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Amennyiben a 7. pontban meghatározott fedezeti hányados értéke 50% (azaz ötven százalék) alá csökken, és az Ügyfél a felszólítást (margin call) követő 1 munkanapon belül az óvadék kiegészítésére vonatkozó kötelezettségének határidőre nem tesz eleget, a Bank jogosult az Ügyfél pozícióit, vagy azok egy részét piaci áron lezárni (close out) az Ügyfél utólagos értesítése mellett. </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 xml:space="preserve">Az Ügyfél felelőssége, hogy a megadott telefonszámon üzletkötési időben mindig elérhető legyen. Amennyiben az Ügyfél a megadott telefonszámon nem elérhető, akkor a Bank faxon vagy e-mail útján </w:t>
      </w:r>
      <w:r w:rsidRPr="00F96A43">
        <w:rPr>
          <w:rFonts w:cs="Arial"/>
          <w:sz w:val="20"/>
        </w:rPr>
        <w:lastRenderedPageBreak/>
        <w:t>értesíti az Ügyfelet. Ezután, ennek sikerességétől függetlenül, a Bank a pótlólagos óvadéki követelmények teljesítésére vonatkozó felszólítást megtörténtnek tekinti.</w:t>
      </w:r>
    </w:p>
    <w:p w:rsidR="008B4EA7" w:rsidRPr="00F96A43" w:rsidRDefault="008B4EA7" w:rsidP="008B4EA7">
      <w:pPr>
        <w:rPr>
          <w:rFonts w:cs="Arial"/>
          <w:sz w:val="20"/>
        </w:rPr>
      </w:pPr>
    </w:p>
    <w:p w:rsidR="008B4EA7" w:rsidRPr="00F96A43" w:rsidRDefault="008B4EA7" w:rsidP="008B4EA7">
      <w:pPr>
        <w:rPr>
          <w:rFonts w:cs="Arial"/>
          <w:sz w:val="20"/>
        </w:rPr>
      </w:pPr>
      <w:r w:rsidRPr="00F96A43">
        <w:rPr>
          <w:rFonts w:cs="Arial"/>
          <w:sz w:val="20"/>
        </w:rPr>
        <w:t>Amennyiben a fedezeti hányados értéke (tíz százalék) 10% alá csökken, a Bank jogosult az Ügyfél pozícióit, vagy azok egy részét piaci áron lezárni (close out) az Ügyfél utólagos értesítése mellett. Pozíció zárás (likvidálás) esetén a Banknak jogában áll az Ügyfél óvadékának teljes összegét a veszteség kielégítésére felhasználni. Amennyiben a pozíció zárásból származó veszteség az óvadék összegét meghaladja, úgy az Ügyfél köteles a pozícióin keletkezett veszteséget a Bank számára utólag megfizetni.</w:t>
      </w:r>
    </w:p>
    <w:p w:rsidR="008B4EA7" w:rsidRPr="00F96A43" w:rsidRDefault="008B4EA7" w:rsidP="008B4EA7">
      <w:pPr>
        <w:rPr>
          <w:rFonts w:cs="Arial"/>
          <w:sz w:val="20"/>
        </w:rPr>
      </w:pPr>
    </w:p>
    <w:p w:rsidR="008B4EA7" w:rsidRPr="00F96A43" w:rsidRDefault="008B4EA7" w:rsidP="008B4EA7">
      <w:pPr>
        <w:autoSpaceDE w:val="0"/>
        <w:autoSpaceDN w:val="0"/>
        <w:adjustRightInd w:val="0"/>
        <w:rPr>
          <w:rFonts w:eastAsiaTheme="minorHAnsi" w:cs="Arial"/>
          <w:sz w:val="20"/>
          <w:lang w:eastAsia="en-US"/>
        </w:rPr>
      </w:pPr>
      <w:r w:rsidRPr="00F96A43">
        <w:rPr>
          <w:rFonts w:eastAsiaTheme="minorHAnsi" w:cs="Arial"/>
          <w:sz w:val="20"/>
          <w:lang w:eastAsia="en-US"/>
        </w:rPr>
        <w:t>A Bank az Ügyfél által nyújtott Biztosítékok Óvadéki Értékét és az Ügyfelet folyamatosan jogosult értékelni és minősíteni. Amennyiben az Ügyfél ügyfélminősítése kedvezőtlenül változott a Bank jogosult az eredetinél magasabb alap óvadékigényt megállapítani. A Bank felhívására az Ügyfél köteles a rendelkezésre bocsátott Biztosítékot kiegészíteni, illetve más típusú Biztosítékra cserélni, amennyiben a Biztosíték összege vagy Óvadéki Értéke csökkent, vagy az Ügyfél ügyfélminősítése kedvezőtlenül változott.</w:t>
      </w:r>
    </w:p>
    <w:p w:rsidR="008B4EA7" w:rsidRPr="007B09A7" w:rsidRDefault="008B4EA7" w:rsidP="008B4EA7">
      <w:pPr>
        <w:autoSpaceDE w:val="0"/>
        <w:autoSpaceDN w:val="0"/>
        <w:adjustRightInd w:val="0"/>
        <w:rPr>
          <w:rFonts w:eastAsiaTheme="minorHAnsi" w:cs="Arial"/>
          <w:sz w:val="20"/>
          <w:lang w:eastAsia="en-US"/>
        </w:rPr>
      </w:pPr>
    </w:p>
    <w:p w:rsidR="008B4EA7" w:rsidRPr="00F96A43" w:rsidRDefault="008B4EA7" w:rsidP="008B4EA7">
      <w:pPr>
        <w:autoSpaceDE w:val="0"/>
        <w:autoSpaceDN w:val="0"/>
        <w:adjustRightInd w:val="0"/>
        <w:rPr>
          <w:rFonts w:eastAsiaTheme="minorHAnsi" w:cs="Arial"/>
          <w:sz w:val="20"/>
          <w:lang w:eastAsia="en-US"/>
        </w:rPr>
      </w:pPr>
      <w:r w:rsidRPr="00F96A43">
        <w:rPr>
          <w:rFonts w:eastAsiaTheme="minorHAnsi" w:cs="Arial"/>
          <w:sz w:val="20"/>
          <w:lang w:eastAsia="en-US"/>
        </w:rPr>
        <w:t xml:space="preserve">Az Ügyfél által nyújtott Biztosítékok nem minden esetben fedezik az Ügyfélnek az adott Egyedi kötésből eredő nem teljesített fizetési kötelezettségét, tekintettel különösen, de nem kizárólagosan arra, hogy (i) a tőke és pénzpiaci viszonyok (így különösen kamatok, árfolyamok) – akár rendkívül gyorsan – változhatnak, (ii) a Banknak a Biztosíték kiegészítésére, kicserélésre történő felhívásra vonatkozó jogosítványai olyan jogosultságok, amelyek gyakorlása, vagy nem gyakorlása a Bank egyoldalú döntése. Az Ügyfél feltétlen kötelezettséget vállal arra, hogy amennyiben a Biztosítékok nem fedezik az Ügyfélnek az adott Egyedi kötésből eredő valamennyi nem teljesített fizetési kötelezettségét, akkor a különbözetet haladéktalanul megfizeti a Bank részére. Az Ügyfélnek a jelen pontban foglalt kötelezettsége olyan lényeges kötelezettség, amely nélkül a Felek a </w:t>
      </w:r>
      <w:r w:rsidRPr="00F96A43">
        <w:rPr>
          <w:rFonts w:cs="Arial"/>
          <w:sz w:val="20"/>
        </w:rPr>
        <w:t>Keretmegállapodást</w:t>
      </w:r>
      <w:r w:rsidRPr="00F96A43">
        <w:rPr>
          <w:rFonts w:eastAsiaTheme="minorHAnsi" w:cs="Arial"/>
          <w:sz w:val="20"/>
          <w:lang w:eastAsia="en-US"/>
        </w:rPr>
        <w:t>, illetve az egyes Egyedi kötéseket nem kötötték volna meg.</w:t>
      </w:r>
    </w:p>
    <w:p w:rsidR="008B4EA7" w:rsidRPr="00F96A43" w:rsidRDefault="008B4EA7" w:rsidP="008B4EA7">
      <w:pPr>
        <w:autoSpaceDE w:val="0"/>
        <w:autoSpaceDN w:val="0"/>
        <w:adjustRightInd w:val="0"/>
        <w:rPr>
          <w:rFonts w:eastAsiaTheme="minorHAnsi" w:cs="Arial"/>
          <w:sz w:val="20"/>
          <w:lang w:eastAsia="en-US"/>
        </w:rPr>
      </w:pPr>
    </w:p>
    <w:p w:rsidR="008B4EA7" w:rsidRPr="00F96A43" w:rsidRDefault="008B4EA7" w:rsidP="008B4EA7">
      <w:pPr>
        <w:autoSpaceDE w:val="0"/>
        <w:autoSpaceDN w:val="0"/>
        <w:adjustRightInd w:val="0"/>
        <w:rPr>
          <w:rFonts w:eastAsiaTheme="minorHAnsi" w:cs="Arial"/>
          <w:sz w:val="20"/>
          <w:lang w:eastAsia="en-US"/>
        </w:rPr>
      </w:pPr>
      <w:r w:rsidRPr="00F96A43">
        <w:rPr>
          <w:rFonts w:eastAsiaTheme="minorHAnsi" w:cs="Arial"/>
          <w:sz w:val="20"/>
          <w:lang w:eastAsia="en-US"/>
        </w:rPr>
        <w:t xml:space="preserve">A Bank részére biztosított jogok egy része olyan, amely értékelés eredményeképpen kerülhet gyakorlásra. Az értékelés legtöbb esetben több módszerrel is lehetséges, amely módszerek eredménye eltérő lehet. Az értékelés módszerének megválasztása a Bank kizárólagos joga, amelyet az Ügyfél kifejezetten elfogad. A Bank az Ügyfél kifejezett, írásbeli kérésére ad felvilágosítást az adott esetben alkalmazott módszerről. [A Bank által alkalmazott módszert az Ügyfél akkor jogosult kifogásolni, amennyiben az minden kétséget kizáróan téves, mely tekintetében a bizonyítási teher az Ügyfelet terheli. </w:t>
      </w:r>
    </w:p>
    <w:p w:rsidR="008B4EA7" w:rsidRPr="00F96A43" w:rsidRDefault="008B4EA7" w:rsidP="008B4EA7">
      <w:pPr>
        <w:autoSpaceDE w:val="0"/>
        <w:autoSpaceDN w:val="0"/>
        <w:adjustRightInd w:val="0"/>
        <w:rPr>
          <w:rFonts w:eastAsiaTheme="minorHAnsi" w:cs="Arial"/>
          <w:sz w:val="20"/>
          <w:lang w:eastAsia="en-US"/>
        </w:rPr>
      </w:pPr>
    </w:p>
    <w:p w:rsidR="008B4EA7" w:rsidRPr="00F96A43" w:rsidRDefault="008B4EA7" w:rsidP="008B4EA7">
      <w:pPr>
        <w:autoSpaceDE w:val="0"/>
        <w:autoSpaceDN w:val="0"/>
        <w:adjustRightInd w:val="0"/>
        <w:rPr>
          <w:rFonts w:eastAsiaTheme="minorHAnsi" w:cs="Arial"/>
          <w:sz w:val="20"/>
          <w:lang w:eastAsia="en-US"/>
        </w:rPr>
      </w:pPr>
    </w:p>
    <w:p w:rsidR="008B4EA7" w:rsidRPr="00F96A43" w:rsidRDefault="008B4EA7" w:rsidP="008B4EA7">
      <w:pPr>
        <w:jc w:val="center"/>
        <w:rPr>
          <w:rFonts w:cs="Arial"/>
          <w:sz w:val="24"/>
          <w:szCs w:val="24"/>
        </w:rPr>
      </w:pPr>
      <w:r w:rsidRPr="00F96A43">
        <w:rPr>
          <w:rFonts w:cs="Arial"/>
          <w:b/>
          <w:sz w:val="24"/>
          <w:szCs w:val="24"/>
        </w:rPr>
        <w:t>1.</w:t>
      </w:r>
      <w:r w:rsidRPr="00F96A43">
        <w:rPr>
          <w:rFonts w:cs="Arial"/>
          <w:sz w:val="24"/>
          <w:szCs w:val="24"/>
        </w:rPr>
        <w:t xml:space="preserve"> </w:t>
      </w:r>
      <w:r w:rsidRPr="00F96A43">
        <w:rPr>
          <w:rFonts w:cs="Arial"/>
          <w:b/>
          <w:sz w:val="24"/>
          <w:szCs w:val="24"/>
        </w:rPr>
        <w:t>Óvadéki követelmények értékpapírok esetén</w:t>
      </w:r>
    </w:p>
    <w:p w:rsidR="008B4EA7" w:rsidRPr="00F96A43" w:rsidRDefault="008B4EA7" w:rsidP="008B4EA7">
      <w:pPr>
        <w:rPr>
          <w:rFonts w:cs="Arial"/>
          <w:sz w:val="20"/>
        </w:rPr>
      </w:pPr>
    </w:p>
    <w:p w:rsidR="008B4EA7" w:rsidRPr="00F96A43" w:rsidRDefault="008B4EA7" w:rsidP="008B4EA7">
      <w:pPr>
        <w:tabs>
          <w:tab w:val="left" w:pos="0"/>
        </w:tabs>
        <w:ind w:left="567" w:hanging="567"/>
        <w:rPr>
          <w:rFonts w:cs="Arial"/>
          <w:sz w:val="20"/>
        </w:rPr>
      </w:pPr>
      <w:r w:rsidRPr="00F96A43">
        <w:rPr>
          <w:rFonts w:cs="Arial"/>
          <w:sz w:val="20"/>
        </w:rPr>
        <w:t xml:space="preserve">1.1.  </w:t>
      </w:r>
      <w:r w:rsidRPr="00F96A43">
        <w:rPr>
          <w:rFonts w:cs="Arial"/>
          <w:sz w:val="20"/>
        </w:rPr>
        <w:tab/>
        <w:t>A Bank óvadékként kizárólag a Biztosítékok körébe tartozó értékpapírokat fogad el, elsősorban Magyar Állam által kibocsátott kötvényeket, diszkontkincstárjegyeket. A Bank az értékpapírokat a Bank által egyedileg meghatározott fedezeti értéken veszi figyelembe.</w:t>
      </w:r>
    </w:p>
    <w:p w:rsidR="008B4EA7" w:rsidRPr="00F96A43" w:rsidRDefault="008B4EA7" w:rsidP="008B4EA7">
      <w:pPr>
        <w:tabs>
          <w:tab w:val="left" w:pos="540"/>
        </w:tabs>
        <w:ind w:left="709" w:hanging="540"/>
        <w:rPr>
          <w:rFonts w:cs="Arial"/>
          <w:sz w:val="20"/>
        </w:rPr>
      </w:pPr>
      <w:r w:rsidRPr="00F96A43">
        <w:rPr>
          <w:rFonts w:cs="Arial"/>
          <w:sz w:val="20"/>
        </w:rPr>
        <w:tab/>
      </w:r>
      <w:r w:rsidRPr="00F96A43">
        <w:rPr>
          <w:rFonts w:cs="Arial"/>
          <w:sz w:val="20"/>
        </w:rPr>
        <w:tab/>
      </w:r>
    </w:p>
    <w:p w:rsidR="008B4EA7" w:rsidRPr="00F96A43" w:rsidRDefault="008B4EA7" w:rsidP="008B4EA7">
      <w:pPr>
        <w:numPr>
          <w:ilvl w:val="1"/>
          <w:numId w:val="3"/>
        </w:numPr>
        <w:tabs>
          <w:tab w:val="num" w:pos="709"/>
          <w:tab w:val="num" w:pos="1774"/>
        </w:tabs>
        <w:ind w:left="567" w:hanging="567"/>
        <w:rPr>
          <w:rFonts w:cs="Arial"/>
          <w:sz w:val="20"/>
        </w:rPr>
      </w:pPr>
      <w:r w:rsidRPr="00F96A43">
        <w:rPr>
          <w:rFonts w:cs="Arial"/>
          <w:sz w:val="20"/>
        </w:rPr>
        <w:t>A Bank az Ügyfél által biztosítékként felajánlott értékpapírokat az Ügyfél Banknál vezetett értékpapírszámláján zárolja.</w:t>
      </w:r>
    </w:p>
    <w:p w:rsidR="008B4EA7" w:rsidRPr="00F96A43" w:rsidRDefault="008B4EA7" w:rsidP="008B4EA7">
      <w:pPr>
        <w:ind w:left="540" w:hanging="540"/>
        <w:rPr>
          <w:rFonts w:cs="Arial"/>
          <w:sz w:val="20"/>
        </w:rPr>
      </w:pPr>
    </w:p>
    <w:p w:rsidR="008B4EA7" w:rsidRPr="00F96A43" w:rsidRDefault="008B4EA7" w:rsidP="008B4EA7">
      <w:pPr>
        <w:numPr>
          <w:ilvl w:val="1"/>
          <w:numId w:val="3"/>
        </w:numPr>
        <w:tabs>
          <w:tab w:val="num" w:pos="567"/>
        </w:tabs>
        <w:ind w:hanging="1288"/>
        <w:rPr>
          <w:rFonts w:cs="Arial"/>
          <w:sz w:val="20"/>
        </w:rPr>
      </w:pPr>
      <w:r w:rsidRPr="00F96A43">
        <w:rPr>
          <w:rFonts w:cs="Arial"/>
          <w:sz w:val="20"/>
        </w:rPr>
        <w:t>Az Ügyfél szavatolja, hogy ezen értékpapírok per-, teher- és igénymentesek.</w:t>
      </w:r>
    </w:p>
    <w:p w:rsidR="008B4EA7" w:rsidRPr="00F96A43" w:rsidRDefault="008B4EA7" w:rsidP="008B4EA7">
      <w:pPr>
        <w:rPr>
          <w:rFonts w:cs="Arial"/>
          <w:sz w:val="20"/>
        </w:rPr>
      </w:pPr>
    </w:p>
    <w:p w:rsidR="008B4EA7" w:rsidRPr="00F96A43" w:rsidRDefault="008B4EA7" w:rsidP="008B4EA7">
      <w:pPr>
        <w:numPr>
          <w:ilvl w:val="1"/>
          <w:numId w:val="3"/>
        </w:numPr>
        <w:tabs>
          <w:tab w:val="left" w:pos="567"/>
        </w:tabs>
        <w:ind w:left="567" w:hanging="567"/>
        <w:rPr>
          <w:rFonts w:cs="Arial"/>
          <w:color w:val="000000"/>
          <w:sz w:val="20"/>
        </w:rPr>
      </w:pPr>
      <w:r w:rsidRPr="00F96A43">
        <w:rPr>
          <w:rFonts w:cs="Arial"/>
          <w:color w:val="000000"/>
          <w:sz w:val="20"/>
        </w:rPr>
        <w:t>Az óvadéki keretmegállapodás aláírását követően az óvadékként felajánlott értékpapírok haladéktalanul zárolásra kerülnek.</w:t>
      </w:r>
    </w:p>
    <w:p w:rsidR="008B4EA7" w:rsidRPr="00F96A43" w:rsidRDefault="008B4EA7" w:rsidP="008B4EA7">
      <w:pPr>
        <w:tabs>
          <w:tab w:val="left" w:pos="567"/>
        </w:tabs>
        <w:rPr>
          <w:rFonts w:cs="Arial"/>
          <w:color w:val="000000"/>
          <w:sz w:val="20"/>
        </w:rPr>
      </w:pPr>
    </w:p>
    <w:p w:rsidR="008B4EA7" w:rsidRPr="00F96A43" w:rsidRDefault="008B4EA7" w:rsidP="008B4EA7">
      <w:pPr>
        <w:numPr>
          <w:ilvl w:val="1"/>
          <w:numId w:val="3"/>
        </w:numPr>
        <w:tabs>
          <w:tab w:val="num" w:pos="567"/>
        </w:tabs>
        <w:ind w:left="567" w:hanging="567"/>
        <w:rPr>
          <w:rFonts w:cs="Arial"/>
          <w:sz w:val="20"/>
        </w:rPr>
      </w:pPr>
      <w:r w:rsidRPr="00F96A43">
        <w:rPr>
          <w:rFonts w:cs="Arial"/>
          <w:sz w:val="20"/>
        </w:rPr>
        <w:t>Az óvadék tárgyát képező értékpapírok zárolásával egyidejűleg az Ügyfél rendelkezési jogot biztosít a Bank számára ezen értékpapírok felett. A Bank rendelkezési joga legalább az Egyedi kötések lejáratának napjáig marad fenn a letétbe helyezett értékpapírok felett.</w:t>
      </w:r>
    </w:p>
    <w:p w:rsidR="008B4EA7" w:rsidRPr="00F96A43" w:rsidRDefault="008B4EA7" w:rsidP="008B4EA7">
      <w:pPr>
        <w:rPr>
          <w:rFonts w:cs="Arial"/>
          <w:sz w:val="20"/>
        </w:rPr>
      </w:pPr>
    </w:p>
    <w:p w:rsidR="008B4EA7" w:rsidRPr="00F96A43" w:rsidRDefault="008B4EA7" w:rsidP="008B4EA7">
      <w:pPr>
        <w:numPr>
          <w:ilvl w:val="1"/>
          <w:numId w:val="3"/>
        </w:numPr>
        <w:tabs>
          <w:tab w:val="num" w:pos="567"/>
        </w:tabs>
        <w:ind w:left="567" w:hanging="567"/>
        <w:rPr>
          <w:rFonts w:cs="Arial"/>
          <w:sz w:val="20"/>
        </w:rPr>
      </w:pPr>
      <w:r w:rsidRPr="00F96A43">
        <w:rPr>
          <w:rFonts w:cs="Arial"/>
          <w:sz w:val="20"/>
        </w:rPr>
        <w:t xml:space="preserve">Amennyiben az Ügyfél Banknál vezetett Elszámolási számlájának egyenlege részben, vagy egészben nem fedezi a Banknak az Egyedi kötésekből eredő követeléseit, akkor a Bank esedékességi nappal jogosulttá válik az óvadékként zárolt értékpapírokat a követelései közvetlen kielégítése céljából igénybe venni. Az óvadéki jog keretösszege megegyezik a követelések, és esetleges járulékaik teljes összegével, azaz kiterjed a késedelmi kamatra, a követelés és a </w:t>
      </w:r>
      <w:r w:rsidRPr="00F96A43">
        <w:rPr>
          <w:rFonts w:cs="Arial"/>
          <w:sz w:val="20"/>
        </w:rPr>
        <w:lastRenderedPageBreak/>
        <w:t>biztosíték érvényesítésének költségeire és a jog tárgyára fordított szükséges költségekre. Az Ügyfelet terhelik mindazon költségek és kiadások, amelyek a biztosíték adásával, értékesítésével, kezelésével kapcsolatban felmerülnek. A Bank kizárja felelősségét az Ügyfelet a kényszerértékesítés miatt ért esetleges károkért.</w:t>
      </w:r>
    </w:p>
    <w:p w:rsidR="008B4EA7" w:rsidRPr="00F96A43" w:rsidRDefault="008B4EA7" w:rsidP="008B4EA7">
      <w:pPr>
        <w:rPr>
          <w:rFonts w:cs="Arial"/>
          <w:sz w:val="20"/>
        </w:rPr>
      </w:pPr>
    </w:p>
    <w:p w:rsidR="008B4EA7" w:rsidRPr="00F96A43" w:rsidRDefault="008B4EA7" w:rsidP="008B4EA7">
      <w:pPr>
        <w:numPr>
          <w:ilvl w:val="1"/>
          <w:numId w:val="3"/>
        </w:numPr>
        <w:tabs>
          <w:tab w:val="num" w:pos="567"/>
        </w:tabs>
        <w:ind w:left="567" w:hanging="567"/>
        <w:rPr>
          <w:rFonts w:cs="Arial"/>
          <w:sz w:val="20"/>
        </w:rPr>
      </w:pPr>
      <w:r w:rsidRPr="00F96A43">
        <w:rPr>
          <w:rFonts w:cs="Arial"/>
          <w:sz w:val="20"/>
        </w:rPr>
        <w:t>Az Ügyfél a jelen okirat aláírásával felhatalmazza a Bankot, hogy a jelen okirat 3/1. sz. mellékletében meghatározott bankszámláin – az ott meghatározott sorrendben – található összegekkel / értékpapírokkal a Bank az Elszámolási számlán a nap végén mutatkozó tartozást automatikusan kiegyenlíthesse. Az Ügyfél tudomásul veszi, hogy a jelen pont szerint történő eljárás esetén az esetlegesen keletkező bármilyen kárt, költséget viseli.</w:t>
      </w:r>
    </w:p>
    <w:p w:rsidR="008B4EA7" w:rsidRPr="00F96A43" w:rsidRDefault="008B4EA7" w:rsidP="008B4EA7">
      <w:pPr>
        <w:rPr>
          <w:rFonts w:cs="Arial"/>
          <w:sz w:val="20"/>
        </w:rPr>
      </w:pPr>
    </w:p>
    <w:p w:rsidR="008B4EA7" w:rsidRPr="00F96A43" w:rsidRDefault="008B4EA7" w:rsidP="008B4EA7">
      <w:pPr>
        <w:numPr>
          <w:ilvl w:val="1"/>
          <w:numId w:val="3"/>
        </w:numPr>
        <w:tabs>
          <w:tab w:val="num" w:pos="567"/>
        </w:tabs>
        <w:ind w:left="567" w:hanging="567"/>
        <w:rPr>
          <w:rFonts w:cs="Arial"/>
          <w:sz w:val="20"/>
        </w:rPr>
      </w:pPr>
      <w:r w:rsidRPr="00F96A43">
        <w:rPr>
          <w:rFonts w:cs="Arial"/>
          <w:sz w:val="20"/>
        </w:rPr>
        <w:t>A Bank kötelezettséget vállal arra, hogy az óvadékul szolgáló értékpapírokat az általában tőle elvárható gondossággal kezeli és értékesíti.</w:t>
      </w:r>
    </w:p>
    <w:p w:rsidR="008B4EA7" w:rsidRPr="00F96A43" w:rsidRDefault="008B4EA7" w:rsidP="008B4EA7">
      <w:pPr>
        <w:rPr>
          <w:rFonts w:cs="Arial"/>
          <w:sz w:val="20"/>
        </w:rPr>
      </w:pPr>
    </w:p>
    <w:p w:rsidR="008B4EA7" w:rsidRPr="00F96A43" w:rsidRDefault="008B4EA7" w:rsidP="008B4EA7">
      <w:pPr>
        <w:numPr>
          <w:ilvl w:val="1"/>
          <w:numId w:val="3"/>
        </w:numPr>
        <w:tabs>
          <w:tab w:val="num" w:pos="567"/>
        </w:tabs>
        <w:ind w:left="567" w:hanging="567"/>
        <w:rPr>
          <w:rFonts w:cs="Arial"/>
          <w:sz w:val="20"/>
        </w:rPr>
      </w:pPr>
      <w:r w:rsidRPr="00F96A43">
        <w:rPr>
          <w:rFonts w:cs="Arial"/>
          <w:sz w:val="20"/>
        </w:rPr>
        <w:t xml:space="preserve">A Bank vállalja, hogy az óvadék tárgyát képező értékpapírok kamatait, hozadékát esedékességkor beszedi, és – amennyiben az óvadéki keretmegállapodás értelmében nem képezi az óvadék részét – az Ügyfél, illetve biztosítékot nyújtó fél Banknál vezetett </w:t>
      </w:r>
      <w:r w:rsidRPr="00F96A43">
        <w:rPr>
          <w:rFonts w:cs="Arial"/>
          <w:color w:val="000000"/>
          <w:sz w:val="20"/>
        </w:rPr>
        <w:t>Ügyfélszámláján</w:t>
      </w:r>
      <w:r w:rsidRPr="00F96A43">
        <w:rPr>
          <w:rFonts w:cs="Arial"/>
          <w:sz w:val="20"/>
        </w:rPr>
        <w:t xml:space="preserve"> jóváírja. A Banknak ez a kötelezettsége az óvadék tárgyát képező értékpapírok igénybevételét követően megszűnik.</w:t>
      </w:r>
    </w:p>
    <w:p w:rsidR="008B4EA7" w:rsidRPr="00F96A43" w:rsidRDefault="008B4EA7" w:rsidP="008B4EA7">
      <w:pPr>
        <w:rPr>
          <w:rFonts w:cs="Arial"/>
          <w:sz w:val="20"/>
        </w:rPr>
      </w:pPr>
    </w:p>
    <w:p w:rsidR="008B4EA7" w:rsidRPr="00F96A43" w:rsidRDefault="008B4EA7" w:rsidP="008B4EA7">
      <w:pPr>
        <w:rPr>
          <w:rFonts w:cs="Arial"/>
          <w:sz w:val="20"/>
        </w:rPr>
      </w:pPr>
    </w:p>
    <w:p w:rsidR="008B4EA7" w:rsidRPr="00F96A43" w:rsidRDefault="008B4EA7" w:rsidP="008B4EA7">
      <w:pPr>
        <w:keepNext/>
        <w:jc w:val="center"/>
        <w:rPr>
          <w:rFonts w:cs="Arial"/>
          <w:b/>
          <w:sz w:val="24"/>
          <w:szCs w:val="24"/>
        </w:rPr>
      </w:pPr>
      <w:r w:rsidRPr="00F96A43">
        <w:rPr>
          <w:rFonts w:cs="Arial"/>
          <w:b/>
          <w:sz w:val="24"/>
          <w:szCs w:val="24"/>
        </w:rPr>
        <w:t>2. Óvadéki követelmények forint készpénz, illetve betét esetén</w:t>
      </w:r>
    </w:p>
    <w:p w:rsidR="008B4EA7" w:rsidRPr="00F96A43" w:rsidRDefault="008B4EA7" w:rsidP="008B4EA7">
      <w:pPr>
        <w:keepNext/>
        <w:rPr>
          <w:rFonts w:cs="Arial"/>
          <w:sz w:val="20"/>
        </w:rPr>
      </w:pPr>
    </w:p>
    <w:p w:rsidR="008B4EA7" w:rsidRPr="00F96A43" w:rsidRDefault="008B4EA7" w:rsidP="008B4EA7">
      <w:pPr>
        <w:ind w:left="567" w:hanging="567"/>
        <w:rPr>
          <w:rFonts w:cs="Arial"/>
          <w:sz w:val="20"/>
        </w:rPr>
      </w:pPr>
      <w:r w:rsidRPr="00F96A43">
        <w:rPr>
          <w:rFonts w:cs="Arial"/>
          <w:sz w:val="20"/>
        </w:rPr>
        <w:t>2.1.</w:t>
      </w:r>
      <w:r w:rsidRPr="00F96A43">
        <w:rPr>
          <w:rFonts w:cs="Arial"/>
          <w:sz w:val="20"/>
        </w:rPr>
        <w:tab/>
        <w:t>A jelen Keretmegállapodás aláírásával egyidejűleg az Ügyfél hozzájárul ahhoz, hogy a Bank az Egyedi kötések fedezeteként elhelyezésre kerülő forint összegeket – az óvadéki keretmegállapodás rendelkezéseivel összhangban – az Ügyfél valamely óvadéki fizetési (pénz)számláján az Egyedi kötések létrejöttét megelőzően óvadékul zárolja. Az Egyedi kötések létrejöttével egyidejűleg az Ügyfél felhatalmazza a Bankot arra, hogy az Egyedi kötések fedezetének megfelelő összeget az Egyedi kötések lejáratáig, illetve a Bank esetleges követeléseinek kielégítéséig zárolja.</w:t>
      </w:r>
    </w:p>
    <w:p w:rsidR="008B4EA7" w:rsidRPr="00F96A43" w:rsidRDefault="008B4EA7" w:rsidP="008B4EA7">
      <w:pPr>
        <w:ind w:left="705" w:hanging="705"/>
        <w:rPr>
          <w:rFonts w:cs="Arial"/>
          <w:sz w:val="20"/>
        </w:rPr>
      </w:pPr>
      <w:r w:rsidRPr="00F96A43">
        <w:rPr>
          <w:rFonts w:cs="Arial"/>
          <w:sz w:val="20"/>
        </w:rPr>
        <w:tab/>
      </w:r>
    </w:p>
    <w:p w:rsidR="008B4EA7" w:rsidRPr="00F96A43" w:rsidRDefault="008B4EA7" w:rsidP="008B4EA7">
      <w:pPr>
        <w:ind w:left="567" w:hanging="567"/>
        <w:rPr>
          <w:rFonts w:cs="Arial"/>
          <w:sz w:val="20"/>
        </w:rPr>
      </w:pPr>
      <w:r w:rsidRPr="00F96A43">
        <w:rPr>
          <w:rFonts w:cs="Arial"/>
          <w:sz w:val="20"/>
        </w:rPr>
        <w:t>2.2.</w:t>
      </w:r>
      <w:r w:rsidRPr="00F96A43">
        <w:rPr>
          <w:rFonts w:cs="Arial"/>
          <w:sz w:val="20"/>
        </w:rPr>
        <w:tab/>
        <w:t>Az óvadék jóváírásával (illetve zárolásával) a Bank óvadéki jogot szerez a forint összeg felett az Egyedi kötésekből eredő követelései biztosítása céljából.</w:t>
      </w:r>
    </w:p>
    <w:p w:rsidR="008B4EA7" w:rsidRPr="00F96A43" w:rsidRDefault="008B4EA7" w:rsidP="008B4EA7">
      <w:pPr>
        <w:rPr>
          <w:rFonts w:cs="Arial"/>
          <w:sz w:val="20"/>
        </w:rPr>
      </w:pPr>
    </w:p>
    <w:p w:rsidR="008B4EA7" w:rsidRPr="00F96A43" w:rsidRDefault="008B4EA7" w:rsidP="008B4EA7">
      <w:pPr>
        <w:ind w:left="567" w:hanging="567"/>
        <w:rPr>
          <w:rFonts w:cs="Arial"/>
          <w:sz w:val="20"/>
        </w:rPr>
      </w:pPr>
      <w:r w:rsidRPr="00F96A43">
        <w:rPr>
          <w:rFonts w:cs="Arial"/>
          <w:sz w:val="20"/>
        </w:rPr>
        <w:t>2.3.</w:t>
      </w:r>
      <w:r w:rsidRPr="00F96A43">
        <w:rPr>
          <w:rFonts w:cs="Arial"/>
          <w:sz w:val="20"/>
        </w:rPr>
        <w:tab/>
        <w:t xml:space="preserve">Amennyiben az Ügyfél Banknál vezetett Elszámolási számlájának egyenlege részben vagy egészben nem fedezi a Banknak az Egyedi kötésekből eredő követeléseit, akkor a Bank esedékességi nappal jogosulttá válik az óvadéki jogával élni, és a követelését közvetlen módon kielégíteni az 1.7 pontban foglaltak szerint. </w:t>
      </w:r>
    </w:p>
    <w:p w:rsidR="008B4EA7" w:rsidRPr="00F96A43" w:rsidRDefault="008B4EA7" w:rsidP="008B4EA7">
      <w:pPr>
        <w:ind w:left="720" w:hanging="720"/>
        <w:rPr>
          <w:rFonts w:cs="Arial"/>
          <w:sz w:val="20"/>
        </w:rPr>
      </w:pPr>
    </w:p>
    <w:p w:rsidR="008B4EA7" w:rsidRPr="00F96A43" w:rsidRDefault="008B4EA7" w:rsidP="008B4EA7">
      <w:pPr>
        <w:numPr>
          <w:ilvl w:val="1"/>
          <w:numId w:val="4"/>
        </w:numPr>
        <w:tabs>
          <w:tab w:val="num" w:pos="567"/>
        </w:tabs>
        <w:ind w:left="567" w:hanging="567"/>
        <w:rPr>
          <w:rFonts w:cs="Arial"/>
          <w:sz w:val="20"/>
        </w:rPr>
      </w:pPr>
      <w:r w:rsidRPr="00F96A43">
        <w:rPr>
          <w:rFonts w:cs="Arial"/>
          <w:sz w:val="20"/>
        </w:rPr>
        <w:t>Amennyiben a Bank Egyedi kötések összességéből eredő követelései elszámolásra kerültek, akkor a Bank az óvadékul zárolt összeget, vagy annak fennmaradt részét az Ügyfél ilyen irányú írásos kérelme esetén felszabadítja az óvadéki zárolás alól.</w:t>
      </w:r>
    </w:p>
    <w:p w:rsidR="008B4EA7" w:rsidRPr="00F96A43" w:rsidRDefault="008B4EA7" w:rsidP="008B4EA7">
      <w:pPr>
        <w:rPr>
          <w:rFonts w:cs="Arial"/>
          <w:sz w:val="20"/>
        </w:rPr>
      </w:pPr>
    </w:p>
    <w:p w:rsidR="008B4EA7" w:rsidRPr="00F96A43" w:rsidRDefault="008B4EA7" w:rsidP="008B4EA7">
      <w:pPr>
        <w:numPr>
          <w:ilvl w:val="1"/>
          <w:numId w:val="4"/>
        </w:numPr>
        <w:tabs>
          <w:tab w:val="num" w:pos="567"/>
        </w:tabs>
        <w:ind w:left="567" w:hanging="567"/>
        <w:rPr>
          <w:rFonts w:cs="Arial"/>
          <w:sz w:val="20"/>
        </w:rPr>
      </w:pPr>
      <w:r w:rsidRPr="00F96A43">
        <w:rPr>
          <w:rFonts w:cs="Arial"/>
          <w:sz w:val="20"/>
        </w:rPr>
        <w:t>A Bank az Ügyfél által óvadékul elhelyezett forint összegek után az Ügyféllel történő egyedi megállapodások alapján kamatot fizet, a kamat összege szabadon felhasználható, az óvadék összegét nem növeli.</w:t>
      </w:r>
    </w:p>
    <w:p w:rsidR="008B4EA7" w:rsidRPr="00F96A43" w:rsidRDefault="008B4EA7" w:rsidP="008B4EA7">
      <w:pPr>
        <w:rPr>
          <w:rFonts w:cs="Arial"/>
          <w:sz w:val="20"/>
        </w:rPr>
      </w:pPr>
    </w:p>
    <w:p w:rsidR="008B4EA7" w:rsidRPr="00F96A43" w:rsidRDefault="008B4EA7" w:rsidP="008B4EA7">
      <w:pPr>
        <w:ind w:left="567"/>
        <w:rPr>
          <w:rFonts w:cs="Arial"/>
          <w:sz w:val="20"/>
        </w:rPr>
      </w:pPr>
      <w:r w:rsidRPr="00F96A43">
        <w:rPr>
          <w:rFonts w:cs="Arial"/>
          <w:sz w:val="20"/>
        </w:rPr>
        <w:t>Az óvadéki jog megszűnik, ha a biztosíték alapjául szolgáló Egyedi kötések megszűnésével a Felek egymás felé követeléseikkel elszámoltak, illetve a Bank a teljes követelése erejéig az óvadékból közvetlenül kielégítést nyert, és az alapjogviszonyból eredően további követelése nem keletkezett.</w:t>
      </w:r>
    </w:p>
    <w:p w:rsidR="008B4EA7" w:rsidRPr="00F96A43" w:rsidRDefault="008B4EA7" w:rsidP="008B4EA7">
      <w:pPr>
        <w:ind w:left="720" w:hanging="11"/>
        <w:rPr>
          <w:rFonts w:cs="Arial"/>
          <w:sz w:val="20"/>
        </w:rPr>
      </w:pPr>
    </w:p>
    <w:p w:rsidR="008B4EA7" w:rsidRPr="00F96A43" w:rsidRDefault="008B4EA7" w:rsidP="008B4EA7">
      <w:pPr>
        <w:ind w:left="720" w:hanging="11"/>
        <w:rPr>
          <w:rFonts w:cs="Arial"/>
          <w:sz w:val="20"/>
        </w:rPr>
      </w:pPr>
    </w:p>
    <w:p w:rsidR="008B4EA7" w:rsidRPr="00F96A43" w:rsidRDefault="008B4EA7" w:rsidP="008B4EA7">
      <w:pPr>
        <w:jc w:val="center"/>
        <w:rPr>
          <w:rFonts w:cs="Arial"/>
          <w:b/>
          <w:sz w:val="24"/>
          <w:szCs w:val="24"/>
        </w:rPr>
      </w:pPr>
      <w:r w:rsidRPr="00F96A43">
        <w:rPr>
          <w:rFonts w:cs="Arial"/>
          <w:b/>
          <w:sz w:val="24"/>
          <w:szCs w:val="24"/>
        </w:rPr>
        <w:t>3. Óvadéki követelmények deviza készpénz, illetve betét esetén</w:t>
      </w:r>
    </w:p>
    <w:p w:rsidR="008B4EA7" w:rsidRPr="00F96A43" w:rsidRDefault="008B4EA7" w:rsidP="008B4EA7">
      <w:pPr>
        <w:rPr>
          <w:rFonts w:cs="Arial"/>
          <w:sz w:val="20"/>
        </w:rPr>
      </w:pPr>
    </w:p>
    <w:p w:rsidR="008B4EA7" w:rsidRPr="00F96A43" w:rsidRDefault="008B4EA7" w:rsidP="008B4EA7">
      <w:pPr>
        <w:ind w:left="567" w:hanging="567"/>
        <w:rPr>
          <w:rFonts w:cs="Arial"/>
          <w:sz w:val="20"/>
        </w:rPr>
      </w:pPr>
      <w:r w:rsidRPr="00F96A43">
        <w:rPr>
          <w:rFonts w:cs="Arial"/>
          <w:sz w:val="20"/>
        </w:rPr>
        <w:t>3.1.</w:t>
      </w:r>
      <w:r w:rsidRPr="00F96A43">
        <w:rPr>
          <w:rFonts w:cs="Arial"/>
          <w:sz w:val="20"/>
        </w:rPr>
        <w:tab/>
        <w:t xml:space="preserve">A Keretmegállapodás aláírásával egyidejűleg az Ügyfél hozzájárul ahhoz, hogy a Bank az Egyedi kötések fedezeteként elhelyezésre, jóváírásra kerülő deviza összegeket – az óvadéki keretszerződés rendelkezéseivel összhangban – az Ügyfél óvadéki devizaszámláján az Egyedi kötések létrejöttét megelőzően óvadékul zárolja. Az Egyedi kötések létrejöttével egyidejűleg az </w:t>
      </w:r>
      <w:r w:rsidRPr="00F96A43">
        <w:rPr>
          <w:rFonts w:cs="Arial"/>
          <w:sz w:val="20"/>
        </w:rPr>
        <w:lastRenderedPageBreak/>
        <w:t>Ügyfél felhatalmazza a Bankot arra, hogy az Egyedi kötések fedezetének megfelelő összeget az Egyedi kötések lezárásáig, illetve a Bank esetleges követeléseinek kielégítéséig zárolja.</w:t>
      </w:r>
    </w:p>
    <w:p w:rsidR="008B4EA7" w:rsidRPr="00F96A43" w:rsidRDefault="008B4EA7" w:rsidP="008B4EA7">
      <w:pPr>
        <w:ind w:left="720" w:hanging="720"/>
        <w:rPr>
          <w:rFonts w:cs="Arial"/>
          <w:sz w:val="20"/>
        </w:rPr>
      </w:pPr>
      <w:r w:rsidRPr="00F96A43">
        <w:rPr>
          <w:rFonts w:cs="Arial"/>
          <w:sz w:val="20"/>
        </w:rPr>
        <w:tab/>
      </w:r>
    </w:p>
    <w:p w:rsidR="008B4EA7" w:rsidRPr="00F96A43" w:rsidRDefault="008B4EA7" w:rsidP="008B4EA7">
      <w:pPr>
        <w:ind w:left="567" w:hanging="567"/>
        <w:rPr>
          <w:rFonts w:cs="Arial"/>
          <w:sz w:val="20"/>
        </w:rPr>
      </w:pPr>
      <w:r w:rsidRPr="00F96A43">
        <w:rPr>
          <w:rFonts w:cs="Arial"/>
          <w:sz w:val="20"/>
        </w:rPr>
        <w:t>3.2.</w:t>
      </w:r>
      <w:r w:rsidRPr="00F96A43">
        <w:rPr>
          <w:rFonts w:cs="Arial"/>
          <w:sz w:val="20"/>
        </w:rPr>
        <w:tab/>
        <w:t>Az óvadék jóváírásával a Bank óvadéki jogot szerez a deviza összeg felett az Egyedi kötésekből eredő követelései biztosítása céljából.</w:t>
      </w:r>
    </w:p>
    <w:p w:rsidR="008B4EA7" w:rsidRPr="00F96A43" w:rsidRDefault="008B4EA7" w:rsidP="008B4EA7">
      <w:pPr>
        <w:rPr>
          <w:rFonts w:cs="Arial"/>
          <w:sz w:val="20"/>
        </w:rPr>
      </w:pPr>
    </w:p>
    <w:p w:rsidR="008B4EA7" w:rsidRPr="00F96A43" w:rsidRDefault="008B4EA7" w:rsidP="008B4EA7">
      <w:pPr>
        <w:ind w:left="567" w:hanging="567"/>
        <w:rPr>
          <w:rFonts w:cs="Arial"/>
          <w:sz w:val="20"/>
        </w:rPr>
      </w:pPr>
      <w:r w:rsidRPr="00F96A43">
        <w:rPr>
          <w:rFonts w:cs="Arial"/>
          <w:sz w:val="20"/>
        </w:rPr>
        <w:t>3.3.</w:t>
      </w:r>
      <w:r w:rsidRPr="00F96A43">
        <w:rPr>
          <w:rFonts w:cs="Arial"/>
          <w:sz w:val="20"/>
        </w:rPr>
        <w:tab/>
        <w:t>Amennyiben az Ügyfél Banknál vezetett Elszámolási számlájának egyenlege részben, vagy egészben nem fedezi a Banknak az Egyedi kötésekből eredő követeléseit, akkor a Bank esedékességi nappal jogosulttá válik az óvadéki jogával élni, és a követelését közvetlen módon kielégíteni az 1.7 pontban foglaltak szerint. A Bank követelése kielégítésekor az Egyedi kötések esedékességi napjára a Bank által jegyzett deviza vételi árfolyamon számítja be a devizafedezetet.</w:t>
      </w:r>
    </w:p>
    <w:p w:rsidR="008B4EA7" w:rsidRPr="00F96A43" w:rsidRDefault="008B4EA7" w:rsidP="008B4EA7">
      <w:pPr>
        <w:ind w:left="567" w:hanging="567"/>
        <w:rPr>
          <w:rFonts w:cs="Arial"/>
          <w:sz w:val="20"/>
        </w:rPr>
      </w:pPr>
    </w:p>
    <w:p w:rsidR="008B4EA7" w:rsidRPr="00F96A43" w:rsidRDefault="008B4EA7" w:rsidP="008B4EA7">
      <w:pPr>
        <w:ind w:left="567" w:hanging="567"/>
        <w:rPr>
          <w:rFonts w:cs="Arial"/>
          <w:sz w:val="20"/>
        </w:rPr>
      </w:pPr>
      <w:r w:rsidRPr="00F96A43">
        <w:rPr>
          <w:rFonts w:cs="Arial"/>
          <w:sz w:val="20"/>
        </w:rPr>
        <w:t xml:space="preserve">3.4. </w:t>
      </w:r>
      <w:r w:rsidRPr="00F96A43">
        <w:rPr>
          <w:rFonts w:cs="Arial"/>
          <w:sz w:val="20"/>
        </w:rPr>
        <w:tab/>
        <w:t>Amennyiben a Bank Egyedi kötések összességéből eredő követelései elszámolásra kerültek, akkor a Bank az óvadékul zárolt összeget, vagy annak fennmaradt részét az Ügyfél ilyen irányú írásos kérelme esetén felszabadítja az óvadéki zárolás alól.</w:t>
      </w:r>
    </w:p>
    <w:p w:rsidR="008B4EA7" w:rsidRPr="00F96A43" w:rsidRDefault="008B4EA7" w:rsidP="008B4EA7">
      <w:pPr>
        <w:ind w:left="567" w:hanging="567"/>
        <w:rPr>
          <w:rFonts w:cs="Arial"/>
          <w:sz w:val="20"/>
        </w:rPr>
      </w:pPr>
    </w:p>
    <w:p w:rsidR="008B4EA7" w:rsidRPr="00F96A43" w:rsidRDefault="008B4EA7" w:rsidP="008B4EA7">
      <w:pPr>
        <w:ind w:left="567" w:hanging="567"/>
        <w:rPr>
          <w:rFonts w:cs="Arial"/>
          <w:sz w:val="20"/>
        </w:rPr>
      </w:pPr>
      <w:r w:rsidRPr="00F96A43">
        <w:rPr>
          <w:rFonts w:cs="Arial"/>
          <w:sz w:val="20"/>
        </w:rPr>
        <w:t>3.5.</w:t>
      </w:r>
      <w:r w:rsidRPr="00F96A43">
        <w:rPr>
          <w:rFonts w:cs="Arial"/>
          <w:sz w:val="20"/>
        </w:rPr>
        <w:tab/>
        <w:t>A Bank az Ügyfél által óvadékul elhelyezett deviza összegek után az Ügyféllel történő egyedi megállapodások alapján kamatot fizet, a kamat összege szabadon felhasználható, az óvadék összegét nem növeli.</w:t>
      </w:r>
    </w:p>
    <w:p w:rsidR="008B4EA7" w:rsidRPr="00F96A43" w:rsidRDefault="008B4EA7" w:rsidP="008B4EA7">
      <w:pPr>
        <w:rPr>
          <w:rFonts w:cs="Arial"/>
          <w:sz w:val="20"/>
        </w:rPr>
      </w:pPr>
    </w:p>
    <w:p w:rsidR="008B4EA7" w:rsidRPr="00F96A43" w:rsidRDefault="008B4EA7" w:rsidP="008B4EA7">
      <w:pPr>
        <w:ind w:left="567" w:hanging="567"/>
        <w:rPr>
          <w:rFonts w:cs="Arial"/>
          <w:sz w:val="20"/>
        </w:rPr>
      </w:pPr>
      <w:r w:rsidRPr="00F96A43">
        <w:rPr>
          <w:rFonts w:cs="Arial"/>
          <w:sz w:val="20"/>
        </w:rPr>
        <w:t>3.6.</w:t>
      </w:r>
      <w:r w:rsidRPr="00F96A43">
        <w:rPr>
          <w:rFonts w:cs="Arial"/>
          <w:sz w:val="20"/>
        </w:rPr>
        <w:tab/>
        <w:t>Az óvadéki jog megszűnik, ha a biztosíték alapjául szolgáló Egyedi kötések megszűnésével a Felek egymás felé követeléseikkel elszámoltak, illetve a jogosult teljes követelése erejéig az óvadékból közvetlenül kielégítést nyert, és az alapjogviszonyból eredően további követelése nem keletkezett.</w:t>
      </w:r>
    </w:p>
    <w:p w:rsidR="008B4EA7" w:rsidRPr="00F96A43" w:rsidRDefault="008B4EA7" w:rsidP="008B4EA7">
      <w:pPr>
        <w:rPr>
          <w:rFonts w:cs="Arial"/>
          <w:sz w:val="20"/>
        </w:rPr>
      </w:pPr>
    </w:p>
    <w:p w:rsidR="008B4EA7" w:rsidRPr="00F96A43" w:rsidRDefault="008B4EA7" w:rsidP="008B4EA7">
      <w:pPr>
        <w:rPr>
          <w:rFonts w:cs="Arial"/>
          <w:bCs/>
          <w:sz w:val="20"/>
        </w:rPr>
      </w:pPr>
    </w:p>
    <w:p w:rsidR="008B4EA7" w:rsidRPr="00F96A43" w:rsidRDefault="008B4EA7" w:rsidP="008B4EA7">
      <w:pPr>
        <w:rPr>
          <w:rFonts w:cs="Arial"/>
          <w:sz w:val="20"/>
        </w:rPr>
      </w:pPr>
      <w:r w:rsidRPr="00F96A43">
        <w:rPr>
          <w:rFonts w:cs="Arial"/>
          <w:sz w:val="20"/>
        </w:rPr>
        <w:t>Budapest, 20</w:t>
      </w:r>
      <w:permStart w:id="478900582" w:edGrp="everyone"/>
      <w:r w:rsidRPr="00F96A43">
        <w:rPr>
          <w:rFonts w:cs="Arial"/>
          <w:sz w:val="20"/>
        </w:rPr>
        <w:t>ÉÉ</w:t>
      </w:r>
      <w:permEnd w:id="478900582"/>
      <w:r w:rsidRPr="00F96A43">
        <w:rPr>
          <w:rFonts w:cs="Arial"/>
          <w:sz w:val="20"/>
        </w:rPr>
        <w:t xml:space="preserve">. </w:t>
      </w:r>
      <w:permStart w:id="1911108714" w:edGrp="everyone"/>
      <w:r w:rsidRPr="00F96A43">
        <w:rPr>
          <w:rFonts w:cs="Arial"/>
          <w:sz w:val="20"/>
        </w:rPr>
        <w:t>hónap</w:t>
      </w:r>
      <w:permEnd w:id="1911108714"/>
      <w:r w:rsidRPr="00F96A43">
        <w:rPr>
          <w:rFonts w:cs="Arial"/>
          <w:sz w:val="20"/>
        </w:rPr>
        <w:t xml:space="preserve"> hónap </w:t>
      </w:r>
      <w:permStart w:id="678646670" w:edGrp="everyone"/>
      <w:r w:rsidRPr="00F96A43">
        <w:rPr>
          <w:rFonts w:cs="Arial"/>
          <w:sz w:val="20"/>
        </w:rPr>
        <w:t>nap</w:t>
      </w:r>
      <w:permEnd w:id="678646670"/>
      <w:r w:rsidRPr="00F96A43">
        <w:rPr>
          <w:rFonts w:cs="Arial"/>
          <w:sz w:val="20"/>
        </w:rPr>
        <w:t xml:space="preserve"> nap</w:t>
      </w:r>
    </w:p>
    <w:p w:rsidR="008B4EA7" w:rsidRPr="00F96A43" w:rsidRDefault="008B4EA7" w:rsidP="008B4EA7">
      <w:pPr>
        <w:rPr>
          <w:rFonts w:cs="Arial"/>
          <w:sz w:val="20"/>
        </w:rPr>
      </w:pPr>
    </w:p>
    <w:p w:rsidR="008B4EA7" w:rsidRPr="00F96A43" w:rsidRDefault="008B4EA7" w:rsidP="008B4EA7">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8B4EA7" w:rsidRPr="00F96A43" w:rsidTr="003D0704">
        <w:trPr>
          <w:jc w:val="center"/>
        </w:trPr>
        <w:tc>
          <w:tcPr>
            <w:tcW w:w="4390" w:type="dxa"/>
            <w:shd w:val="clear" w:color="auto" w:fill="00703C"/>
            <w:vAlign w:val="center"/>
          </w:tcPr>
          <w:p w:rsidR="008B4EA7" w:rsidRPr="00F96A43" w:rsidRDefault="008B4EA7" w:rsidP="003D0704">
            <w:pPr>
              <w:jc w:val="center"/>
              <w:rPr>
                <w:b/>
                <w:color w:val="FFFFFF" w:themeColor="background1"/>
                <w:sz w:val="20"/>
              </w:rPr>
            </w:pPr>
            <w:r w:rsidRPr="00F96A43">
              <w:rPr>
                <w:rFonts w:cs="Arial"/>
                <w:b/>
                <w:color w:val="FFFFFF" w:themeColor="background1"/>
                <w:sz w:val="20"/>
              </w:rPr>
              <w:t>Sberbank Magyarország</w:t>
            </w:r>
            <w:r w:rsidRPr="00F96A43">
              <w:rPr>
                <w:b/>
                <w:color w:val="FFFFFF" w:themeColor="background1"/>
                <w:sz w:val="20"/>
              </w:rPr>
              <w:t xml:space="preserve"> Zrt.</w:t>
            </w:r>
          </w:p>
          <w:p w:rsidR="008B4EA7" w:rsidRPr="00F96A43" w:rsidRDefault="008B4EA7"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shd w:val="clear" w:color="auto" w:fill="00703C"/>
            <w:vAlign w:val="center"/>
          </w:tcPr>
          <w:p w:rsidR="008B4EA7" w:rsidRPr="00F96A43" w:rsidRDefault="008B4EA7" w:rsidP="003D0704">
            <w:pPr>
              <w:tabs>
                <w:tab w:val="center" w:pos="4536"/>
                <w:tab w:val="right" w:pos="9072"/>
              </w:tabs>
              <w:jc w:val="center"/>
              <w:rPr>
                <w:b/>
                <w:color w:val="FFFFFF" w:themeColor="background1"/>
                <w:sz w:val="20"/>
              </w:rPr>
            </w:pPr>
            <w:permStart w:id="338036512" w:edGrp="everyone"/>
            <w:r w:rsidRPr="00F96A43">
              <w:rPr>
                <w:b/>
                <w:color w:val="FFFFFF" w:themeColor="background1"/>
                <w:sz w:val="20"/>
              </w:rPr>
              <w:t>Ügyfél neve</w:t>
            </w:r>
            <w:permEnd w:id="338036512"/>
          </w:p>
          <w:p w:rsidR="008B4EA7" w:rsidRPr="00F96A43" w:rsidRDefault="008B4EA7" w:rsidP="003D0704">
            <w:pPr>
              <w:jc w:val="center"/>
              <w:rPr>
                <w:b/>
                <w:color w:val="000000" w:themeColor="text1"/>
                <w:sz w:val="20"/>
              </w:rPr>
            </w:pPr>
            <w:r w:rsidRPr="00F96A43">
              <w:rPr>
                <w:b/>
                <w:color w:val="FFFFFF" w:themeColor="background1"/>
                <w:sz w:val="20"/>
              </w:rPr>
              <w:t>Ügyfél</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578304477" w:edGrp="everyone"/>
            <w:r w:rsidRPr="00F96A43">
              <w:rPr>
                <w:color w:val="000000" w:themeColor="text1"/>
                <w:sz w:val="20"/>
              </w:rPr>
              <w:t>…</w:t>
            </w:r>
            <w:permEnd w:id="578304477"/>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671107307" w:edGrp="everyone"/>
            <w:r w:rsidRPr="00F96A43">
              <w:rPr>
                <w:color w:val="000000" w:themeColor="text1"/>
                <w:sz w:val="20"/>
              </w:rPr>
              <w:t>…</w:t>
            </w:r>
            <w:permEnd w:id="1671107307"/>
          </w:p>
        </w:tc>
      </w:tr>
      <w:tr w:rsidR="008B4EA7" w:rsidRPr="00F96A43" w:rsidTr="003D0704">
        <w:trPr>
          <w:jc w:val="center"/>
        </w:trPr>
        <w:tc>
          <w:tcPr>
            <w:tcW w:w="4390"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605126021" w:edGrp="everyone"/>
            <w:r w:rsidRPr="00F96A43">
              <w:rPr>
                <w:color w:val="000000" w:themeColor="text1"/>
                <w:sz w:val="20"/>
              </w:rPr>
              <w:t>…</w:t>
            </w:r>
            <w:permEnd w:id="605126021"/>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2038843566" w:edGrp="everyone"/>
            <w:r w:rsidRPr="00F96A43">
              <w:rPr>
                <w:color w:val="000000" w:themeColor="text1"/>
                <w:sz w:val="20"/>
              </w:rPr>
              <w:t>…</w:t>
            </w:r>
            <w:permEnd w:id="2038843566"/>
          </w:p>
        </w:tc>
      </w:tr>
      <w:tr w:rsidR="008B4EA7" w:rsidRPr="00F96A43" w:rsidTr="003D0704">
        <w:trPr>
          <w:trHeight w:val="241"/>
          <w:jc w:val="center"/>
        </w:trPr>
        <w:tc>
          <w:tcPr>
            <w:tcW w:w="4390" w:type="dxa"/>
            <w:tcBorders>
              <w:left w:val="nil"/>
              <w:right w:val="nil"/>
            </w:tcBorders>
            <w:vAlign w:val="center"/>
          </w:tcPr>
          <w:p w:rsidR="008B4EA7" w:rsidRPr="00F96A43" w:rsidRDefault="008B4EA7" w:rsidP="003D0704">
            <w:pPr>
              <w:rPr>
                <w:color w:val="000000" w:themeColor="text1"/>
                <w:sz w:val="20"/>
              </w:rPr>
            </w:pPr>
          </w:p>
        </w:tc>
        <w:tc>
          <w:tcPr>
            <w:tcW w:w="283" w:type="dxa"/>
            <w:tcBorders>
              <w:top w:val="nil"/>
              <w:left w:val="nil"/>
              <w:bottom w:val="nil"/>
              <w:right w:val="nil"/>
            </w:tcBorders>
            <w:vAlign w:val="center"/>
          </w:tcPr>
          <w:p w:rsidR="008B4EA7" w:rsidRPr="00F96A43" w:rsidRDefault="008B4EA7"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8B4EA7" w:rsidRPr="00F96A43" w:rsidRDefault="008B4EA7" w:rsidP="003D0704">
            <w:pPr>
              <w:rPr>
                <w:color w:val="000000" w:themeColor="text1"/>
                <w:sz w:val="20"/>
              </w:rPr>
            </w:pP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2136371063" w:edGrp="everyone"/>
            <w:r w:rsidRPr="00F96A43">
              <w:rPr>
                <w:color w:val="000000" w:themeColor="text1"/>
                <w:sz w:val="20"/>
              </w:rPr>
              <w:t>…</w:t>
            </w:r>
            <w:permEnd w:id="2136371063"/>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432440352" w:edGrp="everyone"/>
            <w:r w:rsidRPr="00F96A43">
              <w:rPr>
                <w:color w:val="000000" w:themeColor="text1"/>
                <w:sz w:val="20"/>
              </w:rPr>
              <w:t>…</w:t>
            </w:r>
            <w:permEnd w:id="1432440352"/>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254555486" w:edGrp="everyone"/>
            <w:r w:rsidRPr="00F96A43">
              <w:rPr>
                <w:color w:val="000000" w:themeColor="text1"/>
                <w:sz w:val="20"/>
              </w:rPr>
              <w:t>…</w:t>
            </w:r>
            <w:permEnd w:id="254555486"/>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465913841" w:edGrp="everyone"/>
            <w:r w:rsidRPr="00F96A43">
              <w:rPr>
                <w:color w:val="000000" w:themeColor="text1"/>
                <w:sz w:val="20"/>
              </w:rPr>
              <w:t>…</w:t>
            </w:r>
            <w:permEnd w:id="465913841"/>
          </w:p>
        </w:tc>
      </w:tr>
    </w:tbl>
    <w:p w:rsidR="008B4EA7" w:rsidRPr="00F96A43" w:rsidRDefault="008B4EA7" w:rsidP="008B4EA7"/>
    <w:p w:rsidR="008B4EA7" w:rsidRPr="00F96A43" w:rsidRDefault="008B4EA7" w:rsidP="008B4EA7">
      <w:r w:rsidRPr="00F96A43">
        <w:br w:type="page"/>
      </w:r>
    </w:p>
    <w:p w:rsidR="008B4EA7" w:rsidRPr="00F96A43" w:rsidRDefault="008B4EA7" w:rsidP="008B4EA7">
      <w:pPr>
        <w:spacing w:after="200" w:line="276" w:lineRule="auto"/>
        <w:jc w:val="left"/>
        <w:rPr>
          <w:sz w:val="20"/>
        </w:rPr>
      </w:pPr>
    </w:p>
    <w:p w:rsidR="008B4EA7" w:rsidRPr="00F96A43" w:rsidRDefault="008B4EA7" w:rsidP="008B4EA7">
      <w:pPr>
        <w:outlineLvl w:val="1"/>
        <w:rPr>
          <w:sz w:val="20"/>
        </w:rPr>
      </w:pPr>
      <w:bookmarkStart w:id="13" w:name="_Toc364069911"/>
      <w:bookmarkStart w:id="14" w:name="_Toc432753379"/>
      <w:bookmarkStart w:id="15" w:name="_Toc494972657"/>
      <w:bookmarkEnd w:id="10"/>
      <w:r w:rsidRPr="00F96A43">
        <w:rPr>
          <w:sz w:val="20"/>
        </w:rPr>
        <w:t>3/1. sz. melléklet – Nyilatkozat bankszámlákról történő kielégítéshez</w:t>
      </w:r>
      <w:bookmarkEnd w:id="13"/>
      <w:bookmarkEnd w:id="14"/>
      <w:bookmarkEnd w:id="15"/>
    </w:p>
    <w:p w:rsidR="008B4EA7" w:rsidRPr="00F96A43" w:rsidRDefault="008B4EA7" w:rsidP="008B4EA7">
      <w:pPr>
        <w:outlineLvl w:val="1"/>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8B4EA7" w:rsidRPr="00F96A43" w:rsidTr="003D0704">
        <w:trPr>
          <w:trHeight w:val="420"/>
          <w:jc w:val="center"/>
        </w:trPr>
        <w:tc>
          <w:tcPr>
            <w:tcW w:w="9072" w:type="dxa"/>
            <w:shd w:val="clear" w:color="auto" w:fill="00703C"/>
            <w:vAlign w:val="center"/>
          </w:tcPr>
          <w:p w:rsidR="008B4EA7" w:rsidRPr="00F96A43" w:rsidRDefault="008B4EA7" w:rsidP="003D0704">
            <w:pPr>
              <w:jc w:val="center"/>
              <w:rPr>
                <w:rFonts w:eastAsia="Arial Unicode MS" w:cs="Arial"/>
                <w:b/>
                <w:color w:val="FFFFFF"/>
                <w:sz w:val="24"/>
                <w:szCs w:val="24"/>
              </w:rPr>
            </w:pPr>
            <w:r w:rsidRPr="00F96A43">
              <w:rPr>
                <w:rFonts w:cs="Arial"/>
                <w:b/>
                <w:color w:val="FFFFFF"/>
                <w:sz w:val="24"/>
                <w:szCs w:val="24"/>
              </w:rPr>
              <w:t>NYILATKOZAT BANKSZÁMLÁKRÓL TÖRTÉNŐ KIELÉGÍTÉSHEZ</w:t>
            </w:r>
          </w:p>
        </w:tc>
      </w:tr>
    </w:tbl>
    <w:p w:rsidR="008B4EA7" w:rsidRPr="00F96A43" w:rsidRDefault="008B4EA7" w:rsidP="008B4EA7">
      <w:pPr>
        <w:rPr>
          <w:rFonts w:cs="Arial"/>
          <w:sz w:val="20"/>
          <w:szCs w:val="24"/>
        </w:rPr>
      </w:pPr>
    </w:p>
    <w:p w:rsidR="008B4EA7" w:rsidRPr="00F96A43" w:rsidRDefault="008B4EA7" w:rsidP="008B4EA7">
      <w:pPr>
        <w:rPr>
          <w:rFonts w:cs="Arial"/>
          <w:sz w:val="20"/>
          <w:szCs w:val="24"/>
        </w:rPr>
      </w:pPr>
    </w:p>
    <w:p w:rsidR="008B4EA7" w:rsidRPr="00F96A43" w:rsidRDefault="008B4EA7" w:rsidP="008B4EA7">
      <w:pPr>
        <w:rPr>
          <w:rFonts w:cs="Arial"/>
          <w:sz w:val="20"/>
        </w:rPr>
      </w:pPr>
      <w:r w:rsidRPr="00F96A43">
        <w:rPr>
          <w:rFonts w:cs="Arial"/>
          <w:sz w:val="20"/>
        </w:rPr>
        <w:t xml:space="preserve">A jelen okirat aláírásával felhatalmazom a Sberbank Magyarország Zrt.-t (székhely: 1088 Budapest, Rákóczi </w:t>
      </w:r>
      <w:r w:rsidR="00AD5811">
        <w:rPr>
          <w:rFonts w:cs="Arial"/>
          <w:sz w:val="20"/>
        </w:rPr>
        <w:t>út 1-3</w:t>
      </w:r>
      <w:r w:rsidRPr="00F96A43">
        <w:rPr>
          <w:rFonts w:cs="Arial"/>
          <w:sz w:val="20"/>
        </w:rPr>
        <w:t>., a továbbiakban: Bank), hogy az alább felsorolt számlákról (azok megadásának sorrendjében) a Bank a Bankkal folytatott, a Bank Befektetési Szolgáltatási Üzletszabályzatának hatálya alá eső ügyletek kapcsán az Elszámolási számlán nyilvántartott hátralék összegét külön rendelkezésem nélkül automatikusan kiegyenlíthesse:</w:t>
      </w:r>
    </w:p>
    <w:p w:rsidR="008B4EA7" w:rsidRPr="00F96A43" w:rsidRDefault="008B4EA7" w:rsidP="008B4EA7">
      <w:pPr>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7332"/>
      </w:tblGrid>
      <w:tr w:rsidR="008B4EA7" w:rsidRPr="00F96A43" w:rsidTr="003D0704">
        <w:trPr>
          <w:jc w:val="center"/>
        </w:trPr>
        <w:tc>
          <w:tcPr>
            <w:tcW w:w="1006" w:type="dxa"/>
            <w:shd w:val="clear" w:color="auto" w:fill="B3D88C"/>
          </w:tcPr>
          <w:p w:rsidR="008B4EA7" w:rsidRPr="00F96A43" w:rsidRDefault="008B4EA7" w:rsidP="003D0704">
            <w:pPr>
              <w:jc w:val="center"/>
              <w:rPr>
                <w:rFonts w:cs="Arial"/>
                <w:b/>
                <w:sz w:val="20"/>
              </w:rPr>
            </w:pPr>
            <w:r w:rsidRPr="00F96A43">
              <w:rPr>
                <w:rFonts w:cs="Arial"/>
                <w:b/>
                <w:sz w:val="20"/>
              </w:rPr>
              <w:t>Sorszám</w:t>
            </w:r>
          </w:p>
        </w:tc>
        <w:tc>
          <w:tcPr>
            <w:tcW w:w="7332" w:type="dxa"/>
          </w:tcPr>
          <w:p w:rsidR="008B4EA7" w:rsidRPr="00F96A43" w:rsidRDefault="008B4EA7" w:rsidP="003D0704">
            <w:pPr>
              <w:rPr>
                <w:rFonts w:cs="Arial"/>
                <w:b/>
                <w:sz w:val="20"/>
              </w:rPr>
            </w:pPr>
            <w:r w:rsidRPr="00F96A43">
              <w:rPr>
                <w:rFonts w:cs="Arial"/>
                <w:b/>
                <w:sz w:val="20"/>
              </w:rPr>
              <w:t>Számlaszám</w:t>
            </w: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945097936" w:edGrp="everyone" w:colFirst="1" w:colLast="1"/>
            <w:permStart w:id="285433055" w:edGrp="everyone"/>
            <w:r w:rsidRPr="00F96A43">
              <w:rPr>
                <w:rFonts w:cs="Arial"/>
                <w:sz w:val="20"/>
              </w:rPr>
              <w:t>1.</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1685152316" w:edGrp="everyone" w:colFirst="1" w:colLast="1"/>
            <w:permStart w:id="576004365" w:edGrp="everyone"/>
            <w:permEnd w:id="945097936"/>
            <w:permEnd w:id="285433055"/>
            <w:r w:rsidRPr="00F96A43">
              <w:rPr>
                <w:rFonts w:cs="Arial"/>
                <w:sz w:val="20"/>
              </w:rPr>
              <w:t>2.</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7751864" w:edGrp="everyone" w:colFirst="1" w:colLast="1"/>
            <w:permStart w:id="1401121570" w:edGrp="everyone"/>
            <w:permEnd w:id="1685152316"/>
            <w:permEnd w:id="576004365"/>
            <w:r w:rsidRPr="00F96A43">
              <w:rPr>
                <w:rFonts w:cs="Arial"/>
                <w:sz w:val="20"/>
              </w:rPr>
              <w:t>3.</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11536113" w:edGrp="everyone" w:colFirst="1" w:colLast="1"/>
            <w:permStart w:id="825231658" w:edGrp="everyone"/>
            <w:permEnd w:id="7751864"/>
            <w:permEnd w:id="1401121570"/>
            <w:r w:rsidRPr="00F96A43">
              <w:rPr>
                <w:rFonts w:cs="Arial"/>
                <w:sz w:val="20"/>
              </w:rPr>
              <w:t>4.</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2035894259" w:edGrp="everyone" w:colFirst="1" w:colLast="1"/>
            <w:permStart w:id="2106661335" w:edGrp="everyone"/>
            <w:permEnd w:id="11536113"/>
            <w:permEnd w:id="825231658"/>
            <w:r w:rsidRPr="00F96A43">
              <w:rPr>
                <w:rFonts w:cs="Arial"/>
                <w:sz w:val="20"/>
              </w:rPr>
              <w:t>5.</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261453775" w:edGrp="everyone" w:colFirst="1" w:colLast="1"/>
            <w:permStart w:id="2051633682" w:edGrp="everyone"/>
            <w:permEnd w:id="2035894259"/>
            <w:permEnd w:id="2106661335"/>
            <w:r w:rsidRPr="00F96A43">
              <w:rPr>
                <w:rFonts w:cs="Arial"/>
                <w:sz w:val="20"/>
              </w:rPr>
              <w:t>6.</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1693065523" w:edGrp="everyone" w:colFirst="1" w:colLast="1"/>
            <w:permStart w:id="1457864453" w:edGrp="everyone"/>
            <w:permEnd w:id="261453775"/>
            <w:permEnd w:id="2051633682"/>
            <w:r w:rsidRPr="00F96A43">
              <w:rPr>
                <w:rFonts w:cs="Arial"/>
                <w:sz w:val="20"/>
              </w:rPr>
              <w:t>7.</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715673943" w:edGrp="everyone" w:colFirst="1" w:colLast="1"/>
            <w:permStart w:id="1766730670" w:edGrp="everyone"/>
            <w:permEnd w:id="1693065523"/>
            <w:permEnd w:id="1457864453"/>
            <w:r w:rsidRPr="00F96A43">
              <w:rPr>
                <w:rFonts w:cs="Arial"/>
                <w:sz w:val="20"/>
              </w:rPr>
              <w:t>8.</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759443770" w:edGrp="everyone" w:colFirst="1" w:colLast="1"/>
            <w:permStart w:id="1874286093" w:edGrp="everyone"/>
            <w:permEnd w:id="715673943"/>
            <w:permEnd w:id="1766730670"/>
            <w:r w:rsidRPr="00F96A43">
              <w:rPr>
                <w:rFonts w:cs="Arial"/>
                <w:sz w:val="20"/>
              </w:rPr>
              <w:t>9.</w:t>
            </w:r>
          </w:p>
        </w:tc>
        <w:tc>
          <w:tcPr>
            <w:tcW w:w="7332" w:type="dxa"/>
          </w:tcPr>
          <w:p w:rsidR="008B4EA7" w:rsidRPr="00F96A43" w:rsidRDefault="008B4EA7" w:rsidP="003D0704">
            <w:pPr>
              <w:rPr>
                <w:rFonts w:cs="Arial"/>
                <w:sz w:val="20"/>
              </w:rPr>
            </w:pPr>
          </w:p>
        </w:tc>
      </w:tr>
      <w:tr w:rsidR="008B4EA7" w:rsidRPr="00F96A43" w:rsidTr="003D0704">
        <w:trPr>
          <w:jc w:val="center"/>
        </w:trPr>
        <w:tc>
          <w:tcPr>
            <w:tcW w:w="1006" w:type="dxa"/>
            <w:shd w:val="clear" w:color="auto" w:fill="B3D88C"/>
          </w:tcPr>
          <w:p w:rsidR="008B4EA7" w:rsidRPr="00F96A43" w:rsidRDefault="008B4EA7" w:rsidP="003D0704">
            <w:pPr>
              <w:jc w:val="center"/>
              <w:rPr>
                <w:rFonts w:cs="Arial"/>
                <w:sz w:val="20"/>
              </w:rPr>
            </w:pPr>
            <w:permStart w:id="1766130480" w:edGrp="everyone" w:colFirst="1" w:colLast="1"/>
            <w:permStart w:id="1272463385" w:edGrp="everyone"/>
            <w:permEnd w:id="759443770"/>
            <w:permEnd w:id="1874286093"/>
            <w:r w:rsidRPr="00F96A43">
              <w:rPr>
                <w:rFonts w:cs="Arial"/>
                <w:sz w:val="20"/>
              </w:rPr>
              <w:t>10.</w:t>
            </w:r>
          </w:p>
        </w:tc>
        <w:tc>
          <w:tcPr>
            <w:tcW w:w="7332" w:type="dxa"/>
          </w:tcPr>
          <w:p w:rsidR="008B4EA7" w:rsidRPr="00F96A43" w:rsidRDefault="008B4EA7" w:rsidP="003D0704">
            <w:pPr>
              <w:rPr>
                <w:rFonts w:cs="Arial"/>
                <w:sz w:val="20"/>
              </w:rPr>
            </w:pPr>
          </w:p>
        </w:tc>
      </w:tr>
      <w:permEnd w:id="1766130480"/>
      <w:permEnd w:id="1272463385"/>
    </w:tbl>
    <w:p w:rsidR="008B4EA7" w:rsidRPr="00F96A43" w:rsidRDefault="008B4EA7" w:rsidP="008B4EA7">
      <w:pPr>
        <w:rPr>
          <w:rFonts w:cs="Arial"/>
          <w:sz w:val="20"/>
        </w:rPr>
      </w:pPr>
    </w:p>
    <w:p w:rsidR="008B4EA7" w:rsidRPr="00F96A43" w:rsidRDefault="008B4EA7" w:rsidP="008B4EA7">
      <w:pPr>
        <w:rPr>
          <w:rFonts w:cs="Arial"/>
          <w:bCs/>
          <w:sz w:val="20"/>
        </w:rPr>
      </w:pPr>
    </w:p>
    <w:p w:rsidR="008B4EA7" w:rsidRPr="00F96A43" w:rsidRDefault="008B4EA7" w:rsidP="008B4EA7">
      <w:pPr>
        <w:rPr>
          <w:rFonts w:cs="Arial"/>
          <w:sz w:val="20"/>
        </w:rPr>
      </w:pPr>
      <w:r w:rsidRPr="00F96A43">
        <w:rPr>
          <w:rFonts w:cs="Arial"/>
          <w:sz w:val="20"/>
        </w:rPr>
        <w:t>Budapest, 20</w:t>
      </w:r>
      <w:permStart w:id="866341474" w:edGrp="everyone"/>
      <w:r w:rsidRPr="00F96A43">
        <w:rPr>
          <w:rFonts w:cs="Arial"/>
          <w:sz w:val="20"/>
        </w:rPr>
        <w:t>ÉÉ</w:t>
      </w:r>
      <w:permEnd w:id="866341474"/>
      <w:r w:rsidRPr="00F96A43">
        <w:rPr>
          <w:rFonts w:cs="Arial"/>
          <w:sz w:val="20"/>
        </w:rPr>
        <w:t xml:space="preserve">. </w:t>
      </w:r>
      <w:permStart w:id="1329541615" w:edGrp="everyone"/>
      <w:r w:rsidRPr="00F96A43">
        <w:rPr>
          <w:rFonts w:cs="Arial"/>
          <w:sz w:val="20"/>
        </w:rPr>
        <w:t>hónap</w:t>
      </w:r>
      <w:permEnd w:id="1329541615"/>
      <w:r w:rsidRPr="00F96A43">
        <w:rPr>
          <w:rFonts w:cs="Arial"/>
          <w:sz w:val="20"/>
        </w:rPr>
        <w:t xml:space="preserve"> hónap </w:t>
      </w:r>
      <w:permStart w:id="306010057" w:edGrp="everyone"/>
      <w:r w:rsidRPr="00F96A43">
        <w:rPr>
          <w:rFonts w:cs="Arial"/>
          <w:sz w:val="20"/>
        </w:rPr>
        <w:t>nap</w:t>
      </w:r>
      <w:permEnd w:id="306010057"/>
      <w:r w:rsidRPr="00F96A43">
        <w:rPr>
          <w:rFonts w:cs="Arial"/>
          <w:sz w:val="20"/>
        </w:rPr>
        <w:t xml:space="preserve"> nap</w:t>
      </w:r>
    </w:p>
    <w:p w:rsidR="008B4EA7" w:rsidRPr="00F96A43" w:rsidRDefault="008B4EA7" w:rsidP="008B4EA7">
      <w:pPr>
        <w:rPr>
          <w:rFonts w:cs="Arial"/>
          <w:sz w:val="20"/>
        </w:rPr>
      </w:pPr>
    </w:p>
    <w:p w:rsidR="008B4EA7" w:rsidRPr="00F96A43" w:rsidRDefault="008B4EA7" w:rsidP="008B4EA7">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8B4EA7" w:rsidRPr="00F96A43" w:rsidTr="003D0704">
        <w:trPr>
          <w:jc w:val="center"/>
        </w:trPr>
        <w:tc>
          <w:tcPr>
            <w:tcW w:w="4390" w:type="dxa"/>
            <w:shd w:val="clear" w:color="auto" w:fill="00703C"/>
            <w:vAlign w:val="center"/>
          </w:tcPr>
          <w:p w:rsidR="008B4EA7" w:rsidRPr="00F96A43" w:rsidRDefault="008B4EA7" w:rsidP="003D0704">
            <w:pPr>
              <w:jc w:val="center"/>
              <w:rPr>
                <w:b/>
                <w:color w:val="FFFFFF" w:themeColor="background1"/>
                <w:sz w:val="20"/>
              </w:rPr>
            </w:pPr>
            <w:r w:rsidRPr="00F96A43">
              <w:rPr>
                <w:rFonts w:cs="Arial"/>
                <w:b/>
                <w:color w:val="FFFFFF" w:themeColor="background1"/>
                <w:sz w:val="20"/>
              </w:rPr>
              <w:t>Sberbank Magyarország</w:t>
            </w:r>
            <w:r w:rsidRPr="00F96A43">
              <w:rPr>
                <w:b/>
                <w:color w:val="FFFFFF" w:themeColor="background1"/>
                <w:sz w:val="20"/>
              </w:rPr>
              <w:t xml:space="preserve"> Zrt.</w:t>
            </w:r>
          </w:p>
          <w:p w:rsidR="008B4EA7" w:rsidRPr="00F96A43" w:rsidRDefault="008B4EA7"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shd w:val="clear" w:color="auto" w:fill="00703C"/>
            <w:vAlign w:val="center"/>
          </w:tcPr>
          <w:p w:rsidR="008B4EA7" w:rsidRPr="00F96A43" w:rsidRDefault="008B4EA7" w:rsidP="003D0704">
            <w:pPr>
              <w:tabs>
                <w:tab w:val="center" w:pos="4536"/>
                <w:tab w:val="right" w:pos="9072"/>
              </w:tabs>
              <w:jc w:val="center"/>
              <w:rPr>
                <w:b/>
                <w:color w:val="FFFFFF" w:themeColor="background1"/>
                <w:sz w:val="20"/>
              </w:rPr>
            </w:pPr>
            <w:permStart w:id="1320249362" w:edGrp="everyone"/>
            <w:r w:rsidRPr="00F96A43">
              <w:rPr>
                <w:b/>
                <w:color w:val="FFFFFF" w:themeColor="background1"/>
                <w:sz w:val="20"/>
              </w:rPr>
              <w:t>Ügyfél neve</w:t>
            </w:r>
            <w:permEnd w:id="1320249362"/>
          </w:p>
          <w:p w:rsidR="008B4EA7" w:rsidRPr="00F96A43" w:rsidRDefault="008B4EA7" w:rsidP="003D0704">
            <w:pPr>
              <w:jc w:val="center"/>
              <w:rPr>
                <w:b/>
                <w:color w:val="000000" w:themeColor="text1"/>
                <w:sz w:val="20"/>
              </w:rPr>
            </w:pPr>
            <w:r w:rsidRPr="00F96A43">
              <w:rPr>
                <w:b/>
                <w:color w:val="FFFFFF" w:themeColor="background1"/>
                <w:sz w:val="20"/>
              </w:rPr>
              <w:t>Ügyfél</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270754875" w:edGrp="everyone"/>
            <w:r w:rsidRPr="00F96A43">
              <w:rPr>
                <w:color w:val="000000" w:themeColor="text1"/>
                <w:sz w:val="20"/>
              </w:rPr>
              <w:t>…</w:t>
            </w:r>
            <w:permEnd w:id="1270754875"/>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828668450" w:edGrp="everyone"/>
            <w:r w:rsidRPr="00F96A43">
              <w:rPr>
                <w:color w:val="000000" w:themeColor="text1"/>
                <w:sz w:val="20"/>
              </w:rPr>
              <w:t>…</w:t>
            </w:r>
            <w:permEnd w:id="828668450"/>
          </w:p>
        </w:tc>
      </w:tr>
      <w:tr w:rsidR="008B4EA7" w:rsidRPr="00F96A43" w:rsidTr="003D0704">
        <w:trPr>
          <w:jc w:val="center"/>
        </w:trPr>
        <w:tc>
          <w:tcPr>
            <w:tcW w:w="4390"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001815439" w:edGrp="everyone"/>
            <w:r w:rsidRPr="00F96A43">
              <w:rPr>
                <w:color w:val="000000" w:themeColor="text1"/>
                <w:sz w:val="20"/>
              </w:rPr>
              <w:t>…</w:t>
            </w:r>
            <w:permEnd w:id="1001815439"/>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571630726" w:edGrp="everyone"/>
            <w:r w:rsidRPr="00F96A43">
              <w:rPr>
                <w:color w:val="000000" w:themeColor="text1"/>
                <w:sz w:val="20"/>
              </w:rPr>
              <w:t>…</w:t>
            </w:r>
            <w:permEnd w:id="571630726"/>
          </w:p>
        </w:tc>
      </w:tr>
      <w:tr w:rsidR="008B4EA7" w:rsidRPr="00F96A43" w:rsidTr="003D0704">
        <w:trPr>
          <w:trHeight w:val="241"/>
          <w:jc w:val="center"/>
        </w:trPr>
        <w:tc>
          <w:tcPr>
            <w:tcW w:w="4390" w:type="dxa"/>
            <w:tcBorders>
              <w:left w:val="nil"/>
              <w:right w:val="nil"/>
            </w:tcBorders>
            <w:vAlign w:val="center"/>
          </w:tcPr>
          <w:p w:rsidR="008B4EA7" w:rsidRPr="00F96A43" w:rsidRDefault="008B4EA7" w:rsidP="003D0704">
            <w:pPr>
              <w:rPr>
                <w:color w:val="000000" w:themeColor="text1"/>
                <w:sz w:val="20"/>
              </w:rPr>
            </w:pPr>
          </w:p>
        </w:tc>
        <w:tc>
          <w:tcPr>
            <w:tcW w:w="283" w:type="dxa"/>
            <w:tcBorders>
              <w:top w:val="nil"/>
              <w:left w:val="nil"/>
              <w:bottom w:val="nil"/>
              <w:right w:val="nil"/>
            </w:tcBorders>
            <w:vAlign w:val="center"/>
          </w:tcPr>
          <w:p w:rsidR="008B4EA7" w:rsidRPr="00F96A43" w:rsidRDefault="008B4EA7"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8B4EA7" w:rsidRPr="00F96A43" w:rsidRDefault="008B4EA7" w:rsidP="003D0704">
            <w:pPr>
              <w:rPr>
                <w:color w:val="000000" w:themeColor="text1"/>
                <w:sz w:val="20"/>
              </w:rPr>
            </w:pP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491011603" w:edGrp="everyone"/>
            <w:r w:rsidRPr="00F96A43">
              <w:rPr>
                <w:color w:val="000000" w:themeColor="text1"/>
                <w:sz w:val="20"/>
              </w:rPr>
              <w:t>…</w:t>
            </w:r>
            <w:permEnd w:id="491011603"/>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07439570" w:edGrp="everyone"/>
            <w:r w:rsidRPr="00F96A43">
              <w:rPr>
                <w:color w:val="000000" w:themeColor="text1"/>
                <w:sz w:val="20"/>
              </w:rPr>
              <w:t>…</w:t>
            </w:r>
            <w:permEnd w:id="107439570"/>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219450340" w:edGrp="everyone"/>
            <w:r w:rsidRPr="00F96A43">
              <w:rPr>
                <w:color w:val="000000" w:themeColor="text1"/>
                <w:sz w:val="20"/>
              </w:rPr>
              <w:t>…</w:t>
            </w:r>
            <w:permEnd w:id="1219450340"/>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590157151" w:edGrp="everyone"/>
            <w:r w:rsidRPr="00F96A43">
              <w:rPr>
                <w:color w:val="000000" w:themeColor="text1"/>
                <w:sz w:val="20"/>
              </w:rPr>
              <w:t>…</w:t>
            </w:r>
            <w:permEnd w:id="590157151"/>
          </w:p>
        </w:tc>
      </w:tr>
    </w:tbl>
    <w:p w:rsidR="008B4EA7" w:rsidRPr="00F96A43" w:rsidRDefault="008B4EA7" w:rsidP="008B4EA7">
      <w:pPr>
        <w:rPr>
          <w:sz w:val="20"/>
        </w:rPr>
      </w:pPr>
    </w:p>
    <w:p w:rsidR="008B4EA7" w:rsidRPr="00F96A43" w:rsidRDefault="008B4EA7" w:rsidP="008B4EA7"/>
    <w:p w:rsidR="008B4EA7" w:rsidRPr="00F96A43" w:rsidRDefault="008B4EA7" w:rsidP="008B4EA7">
      <w:pPr>
        <w:outlineLvl w:val="1"/>
        <w:rPr>
          <w:sz w:val="20"/>
        </w:rPr>
      </w:pPr>
      <w:r w:rsidRPr="00F96A43">
        <w:br w:type="page"/>
      </w:r>
    </w:p>
    <w:p w:rsidR="008B4EA7" w:rsidRPr="00F96A43" w:rsidRDefault="008B4EA7" w:rsidP="008B4EA7">
      <w:pPr>
        <w:spacing w:before="240" w:after="240"/>
        <w:outlineLvl w:val="1"/>
        <w:rPr>
          <w:rFonts w:cs="Arial"/>
          <w:b/>
          <w:sz w:val="20"/>
        </w:rPr>
      </w:pPr>
      <w:bookmarkStart w:id="16" w:name="_Toc364069912"/>
      <w:bookmarkStart w:id="17" w:name="_Toc494972658"/>
      <w:r w:rsidRPr="00F96A43">
        <w:rPr>
          <w:sz w:val="20"/>
        </w:rPr>
        <w:lastRenderedPageBreak/>
        <w:t>4. sz. melléklet – A Treasury Limit és a Volumen Limit valamint egyedi óvadék követelmény meghatározása</w:t>
      </w:r>
      <w:bookmarkEnd w:id="16"/>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8B4EA7" w:rsidRPr="00F96A43" w:rsidTr="003D0704">
        <w:trPr>
          <w:trHeight w:val="324"/>
          <w:jc w:val="center"/>
        </w:trPr>
        <w:tc>
          <w:tcPr>
            <w:tcW w:w="9072" w:type="dxa"/>
            <w:shd w:val="clear" w:color="auto" w:fill="00703C"/>
            <w:vAlign w:val="center"/>
          </w:tcPr>
          <w:p w:rsidR="008B4EA7" w:rsidRPr="00F96A43" w:rsidRDefault="008B4EA7" w:rsidP="003D0704">
            <w:pPr>
              <w:jc w:val="center"/>
              <w:rPr>
                <w:rFonts w:cs="Arial"/>
                <w:b/>
                <w:color w:val="FFFFFF"/>
                <w:sz w:val="24"/>
                <w:szCs w:val="24"/>
              </w:rPr>
            </w:pPr>
            <w:r w:rsidRPr="00F96A43">
              <w:rPr>
                <w:rFonts w:cs="Arial"/>
                <w:b/>
                <w:color w:val="FFFFFF"/>
                <w:sz w:val="24"/>
                <w:szCs w:val="24"/>
              </w:rPr>
              <w:t xml:space="preserve">A TREASURY LIMIT ÉS A VOLUMENT LIMIT </w:t>
            </w:r>
          </w:p>
          <w:p w:rsidR="008B4EA7" w:rsidRPr="00F96A43" w:rsidRDefault="008B4EA7" w:rsidP="003D0704">
            <w:pPr>
              <w:jc w:val="center"/>
              <w:rPr>
                <w:rFonts w:eastAsia="Arial Unicode MS" w:cs="Arial"/>
                <w:b/>
                <w:color w:val="FFFFFF"/>
                <w:sz w:val="24"/>
                <w:szCs w:val="24"/>
              </w:rPr>
            </w:pPr>
            <w:r w:rsidRPr="00F96A43">
              <w:rPr>
                <w:rFonts w:cs="Arial"/>
                <w:b/>
                <w:color w:val="FFFFFF"/>
                <w:sz w:val="24"/>
                <w:szCs w:val="24"/>
              </w:rPr>
              <w:t>VALAMINT EGYEDI ÓVADÉK KÖVETELMÉNY MEGHATÁROZÁSA</w:t>
            </w:r>
          </w:p>
        </w:tc>
      </w:tr>
    </w:tbl>
    <w:p w:rsidR="008B4EA7" w:rsidRPr="00F96A43" w:rsidRDefault="008B4EA7" w:rsidP="008B4EA7">
      <w:pPr>
        <w:rPr>
          <w:rFonts w:cs="Arial"/>
          <w:sz w:val="20"/>
          <w:szCs w:val="24"/>
        </w:rPr>
      </w:pPr>
    </w:p>
    <w:p w:rsidR="008B4EA7" w:rsidRPr="00F96A43" w:rsidRDefault="008B4EA7" w:rsidP="008B4EA7">
      <w:pPr>
        <w:rPr>
          <w:sz w:val="20"/>
        </w:rPr>
      </w:pPr>
    </w:p>
    <w:p w:rsidR="008B4EA7" w:rsidRPr="00F96A43" w:rsidRDefault="008B4EA7" w:rsidP="008B4EA7">
      <w:pPr>
        <w:rPr>
          <w:sz w:val="20"/>
        </w:rPr>
      </w:pPr>
      <w:r w:rsidRPr="00F96A43">
        <w:rPr>
          <w:rFonts w:cs="Arial"/>
          <w:sz w:val="20"/>
        </w:rPr>
        <w:t xml:space="preserve">Az Ügyfél számára megállapított Treasury Limit meghatározása és Egyedi ügylet kötésének egyéb feltételei: </w:t>
      </w:r>
    </w:p>
    <w:p w:rsidR="008B4EA7" w:rsidRPr="00F96A43" w:rsidRDefault="008B4EA7" w:rsidP="008B4EA7">
      <w:pPr>
        <w:rPr>
          <w:sz w:val="20"/>
        </w:rPr>
      </w:pPr>
    </w:p>
    <w:tbl>
      <w:tblPr>
        <w:tblStyle w:val="Rcsostblzat112"/>
        <w:tblW w:w="9072" w:type="dxa"/>
        <w:jc w:val="center"/>
        <w:tblLook w:val="04A0" w:firstRow="1" w:lastRow="0" w:firstColumn="1" w:lastColumn="0" w:noHBand="0" w:noVBand="1"/>
      </w:tblPr>
      <w:tblGrid>
        <w:gridCol w:w="4815"/>
        <w:gridCol w:w="4257"/>
      </w:tblGrid>
      <w:tr w:rsidR="008B4EA7" w:rsidRPr="00F96A43" w:rsidTr="003D0704">
        <w:trPr>
          <w:jc w:val="center"/>
        </w:trPr>
        <w:tc>
          <w:tcPr>
            <w:tcW w:w="4815" w:type="dxa"/>
            <w:shd w:val="clear" w:color="auto" w:fill="B3D88C"/>
            <w:vAlign w:val="center"/>
          </w:tcPr>
          <w:p w:rsidR="008B4EA7" w:rsidRPr="00F96A43" w:rsidRDefault="008B4EA7" w:rsidP="003D0704">
            <w:pPr>
              <w:jc w:val="left"/>
              <w:rPr>
                <w:rFonts w:cs="Arial"/>
                <w:b/>
                <w:sz w:val="20"/>
              </w:rPr>
            </w:pPr>
            <w:permStart w:id="1240807255" w:edGrp="everyone" w:colFirst="1" w:colLast="1"/>
            <w:permStart w:id="1461063952" w:edGrp="everyone"/>
            <w:r w:rsidRPr="00F96A43">
              <w:rPr>
                <w:rFonts w:cs="Arial"/>
                <w:b/>
                <w:sz w:val="20"/>
              </w:rPr>
              <w:t>A Treasury Limit összege – az egyedi ügyletek alapletétjeként  figyelembe vehető összeg</w:t>
            </w:r>
          </w:p>
        </w:tc>
        <w:tc>
          <w:tcPr>
            <w:tcW w:w="4257" w:type="dxa"/>
            <w:vAlign w:val="center"/>
          </w:tcPr>
          <w:p w:rsidR="008B4EA7" w:rsidRPr="00F96A43" w:rsidRDefault="008B4EA7" w:rsidP="003D0704">
            <w:pPr>
              <w:jc w:val="left"/>
              <w:rPr>
                <w:rFonts w:cs="Arial"/>
                <w:sz w:val="20"/>
              </w:rPr>
            </w:pPr>
          </w:p>
        </w:tc>
      </w:tr>
      <w:tr w:rsidR="008B4EA7" w:rsidRPr="00F96A43" w:rsidTr="003D0704">
        <w:trPr>
          <w:jc w:val="center"/>
        </w:trPr>
        <w:tc>
          <w:tcPr>
            <w:tcW w:w="4815" w:type="dxa"/>
            <w:shd w:val="clear" w:color="auto" w:fill="B3D88C"/>
            <w:vAlign w:val="center"/>
          </w:tcPr>
          <w:p w:rsidR="008B4EA7" w:rsidRPr="00F96A43" w:rsidDel="000554D9" w:rsidRDefault="008B4EA7" w:rsidP="003D0704">
            <w:pPr>
              <w:jc w:val="left"/>
              <w:rPr>
                <w:rFonts w:cs="Arial"/>
                <w:b/>
                <w:sz w:val="20"/>
              </w:rPr>
            </w:pPr>
            <w:permStart w:id="1883708917" w:edGrp="everyone" w:colFirst="1" w:colLast="1"/>
            <w:permStart w:id="102377033" w:edGrp="everyone"/>
            <w:permEnd w:id="1240807255"/>
            <w:permEnd w:id="1461063952"/>
            <w:r w:rsidRPr="00F96A43">
              <w:rPr>
                <w:rFonts w:cs="Arial"/>
                <w:b/>
                <w:sz w:val="20"/>
              </w:rPr>
              <w:t>Treasury Limit érvényességének kezdete</w:t>
            </w:r>
          </w:p>
        </w:tc>
        <w:tc>
          <w:tcPr>
            <w:tcW w:w="4257" w:type="dxa"/>
            <w:vAlign w:val="center"/>
          </w:tcPr>
          <w:p w:rsidR="008B4EA7" w:rsidRPr="00F96A43" w:rsidRDefault="008B4EA7" w:rsidP="003D0704">
            <w:pPr>
              <w:jc w:val="left"/>
              <w:rPr>
                <w:rFonts w:cs="Arial"/>
                <w:sz w:val="20"/>
              </w:rPr>
            </w:pPr>
          </w:p>
        </w:tc>
      </w:tr>
      <w:tr w:rsidR="008B4EA7" w:rsidRPr="00F96A43" w:rsidTr="003D0704">
        <w:trPr>
          <w:jc w:val="center"/>
        </w:trPr>
        <w:tc>
          <w:tcPr>
            <w:tcW w:w="4815" w:type="dxa"/>
            <w:shd w:val="clear" w:color="auto" w:fill="B3D88C"/>
            <w:vAlign w:val="center"/>
          </w:tcPr>
          <w:p w:rsidR="008B4EA7" w:rsidRPr="00F96A43" w:rsidRDefault="008B4EA7" w:rsidP="003D0704">
            <w:pPr>
              <w:jc w:val="left"/>
              <w:rPr>
                <w:rFonts w:cs="Arial"/>
                <w:b/>
                <w:sz w:val="20"/>
              </w:rPr>
            </w:pPr>
            <w:permStart w:id="1895510201" w:edGrp="everyone" w:colFirst="1" w:colLast="1"/>
            <w:permStart w:id="1702567489" w:edGrp="everyone"/>
            <w:permEnd w:id="1883708917"/>
            <w:permEnd w:id="102377033"/>
            <w:r w:rsidRPr="00F96A43">
              <w:rPr>
                <w:rFonts w:cs="Arial"/>
                <w:b/>
                <w:sz w:val="20"/>
              </w:rPr>
              <w:t>Treasury Limit érvényességének vége</w:t>
            </w:r>
          </w:p>
        </w:tc>
        <w:tc>
          <w:tcPr>
            <w:tcW w:w="4257" w:type="dxa"/>
            <w:vAlign w:val="center"/>
          </w:tcPr>
          <w:p w:rsidR="008B4EA7" w:rsidRPr="00F96A43" w:rsidRDefault="008B4EA7" w:rsidP="003D0704">
            <w:pPr>
              <w:jc w:val="left"/>
              <w:rPr>
                <w:rFonts w:cs="Arial"/>
                <w:sz w:val="20"/>
              </w:rPr>
            </w:pPr>
          </w:p>
        </w:tc>
      </w:tr>
      <w:tr w:rsidR="008B4EA7" w:rsidRPr="00F96A43" w:rsidTr="003D0704">
        <w:trPr>
          <w:jc w:val="center"/>
        </w:trPr>
        <w:tc>
          <w:tcPr>
            <w:tcW w:w="4815" w:type="dxa"/>
            <w:shd w:val="clear" w:color="auto" w:fill="B3D88C"/>
            <w:vAlign w:val="center"/>
          </w:tcPr>
          <w:p w:rsidR="008B4EA7" w:rsidRPr="00F96A43" w:rsidRDefault="008B4EA7" w:rsidP="003D0704">
            <w:pPr>
              <w:rPr>
                <w:sz w:val="20"/>
              </w:rPr>
            </w:pPr>
            <w:permStart w:id="1555985007" w:edGrp="everyone" w:colFirst="1" w:colLast="1"/>
            <w:permStart w:id="1574712475" w:edGrp="everyone"/>
            <w:permEnd w:id="1895510201"/>
            <w:permEnd w:id="1702567489"/>
            <w:r w:rsidRPr="00F96A43">
              <w:rPr>
                <w:rFonts w:cs="Arial"/>
                <w:b/>
                <w:sz w:val="20"/>
              </w:rPr>
              <w:t>Egyedi Ügylet(ek) típusai</w:t>
            </w:r>
          </w:p>
        </w:tc>
        <w:tc>
          <w:tcPr>
            <w:tcW w:w="4257" w:type="dxa"/>
            <w:vAlign w:val="center"/>
          </w:tcPr>
          <w:p w:rsidR="008B4EA7" w:rsidRPr="00F96A43" w:rsidRDefault="008B4EA7" w:rsidP="003D0704">
            <w:pPr>
              <w:jc w:val="left"/>
              <w:rPr>
                <w:rFonts w:cs="Arial"/>
                <w:sz w:val="20"/>
              </w:rPr>
            </w:pPr>
            <w:r w:rsidRPr="00F96A43">
              <w:rPr>
                <w:rFonts w:cs="Arial"/>
                <w:sz w:val="20"/>
              </w:rPr>
              <w:t xml:space="preserve">FX Spot, FX Forward, FX opció, egyéb: </w:t>
            </w:r>
          </w:p>
        </w:tc>
      </w:tr>
      <w:tr w:rsidR="008B4EA7" w:rsidRPr="00F96A43" w:rsidTr="003D0704">
        <w:trPr>
          <w:jc w:val="center"/>
        </w:trPr>
        <w:tc>
          <w:tcPr>
            <w:tcW w:w="4815" w:type="dxa"/>
            <w:shd w:val="clear" w:color="auto" w:fill="B3D88C"/>
          </w:tcPr>
          <w:p w:rsidR="008B4EA7" w:rsidRPr="00F96A43" w:rsidRDefault="008B4EA7" w:rsidP="003D0704">
            <w:pPr>
              <w:jc w:val="left"/>
              <w:rPr>
                <w:rFonts w:cs="Arial"/>
                <w:b/>
                <w:sz w:val="20"/>
              </w:rPr>
            </w:pPr>
            <w:permStart w:id="1122047712" w:edGrp="everyone" w:colFirst="1" w:colLast="1"/>
            <w:permStart w:id="949708994" w:edGrp="everyone"/>
            <w:permEnd w:id="1555985007"/>
            <w:permEnd w:id="1574712475"/>
            <w:r w:rsidRPr="00F96A43">
              <w:rPr>
                <w:rFonts w:cs="Arial"/>
                <w:b/>
                <w:sz w:val="20"/>
              </w:rPr>
              <w:t>Engedélyezett devizák</w:t>
            </w:r>
          </w:p>
        </w:tc>
        <w:tc>
          <w:tcPr>
            <w:tcW w:w="4257" w:type="dxa"/>
          </w:tcPr>
          <w:p w:rsidR="008B4EA7" w:rsidRPr="00F96A43" w:rsidRDefault="008B4EA7" w:rsidP="003D0704">
            <w:pPr>
              <w:jc w:val="left"/>
              <w:rPr>
                <w:rFonts w:cs="Arial"/>
                <w:sz w:val="20"/>
              </w:rPr>
            </w:pPr>
            <w:r w:rsidRPr="00F96A43">
              <w:rPr>
                <w:rFonts w:cs="Arial"/>
                <w:sz w:val="20"/>
              </w:rPr>
              <w:t xml:space="preserve">CHF / EUR / USD / HUF / egyéb: </w:t>
            </w:r>
          </w:p>
        </w:tc>
      </w:tr>
      <w:tr w:rsidR="008B4EA7" w:rsidRPr="00F96A43" w:rsidTr="003D0704">
        <w:trPr>
          <w:jc w:val="center"/>
        </w:trPr>
        <w:tc>
          <w:tcPr>
            <w:tcW w:w="4815" w:type="dxa"/>
            <w:shd w:val="clear" w:color="auto" w:fill="B3D88C"/>
            <w:vAlign w:val="center"/>
          </w:tcPr>
          <w:p w:rsidR="008B4EA7" w:rsidRPr="00F96A43" w:rsidRDefault="008B4EA7" w:rsidP="003D0704">
            <w:pPr>
              <w:jc w:val="left"/>
              <w:rPr>
                <w:rFonts w:cs="Arial"/>
                <w:b/>
                <w:sz w:val="20"/>
              </w:rPr>
            </w:pPr>
            <w:permStart w:id="200100074" w:edGrp="everyone" w:colFirst="1" w:colLast="1"/>
            <w:permEnd w:id="1122047712"/>
            <w:permEnd w:id="949708994"/>
            <w:r w:rsidRPr="00F96A43">
              <w:rPr>
                <w:rFonts w:cs="Arial"/>
                <w:b/>
                <w:sz w:val="20"/>
              </w:rPr>
              <w:t>Egyedi ügyletek maximális hátralévő futamideje</w:t>
            </w:r>
          </w:p>
        </w:tc>
        <w:tc>
          <w:tcPr>
            <w:tcW w:w="4257" w:type="dxa"/>
            <w:vAlign w:val="center"/>
          </w:tcPr>
          <w:p w:rsidR="008B4EA7" w:rsidRPr="00F96A43" w:rsidRDefault="008B4EA7" w:rsidP="003D0704">
            <w:pPr>
              <w:autoSpaceDE w:val="0"/>
              <w:autoSpaceDN w:val="0"/>
              <w:adjustRightInd w:val="0"/>
              <w:jc w:val="left"/>
              <w:rPr>
                <w:rFonts w:ascii="Helv" w:eastAsia="Calibri" w:hAnsi="Helv" w:cs="Helv"/>
                <w:color w:val="000000"/>
                <w:sz w:val="20"/>
              </w:rPr>
            </w:pPr>
            <w:r w:rsidRPr="00F96A43">
              <w:rPr>
                <w:rFonts w:ascii="Helv" w:eastAsia="Calibri" w:hAnsi="Helv" w:cs="Helv"/>
                <w:color w:val="000000"/>
                <w:sz w:val="20"/>
              </w:rPr>
              <w:t xml:space="preserve">Fx opciók és forwardok: </w:t>
            </w:r>
            <w:r w:rsidRPr="00F96A43">
              <w:rPr>
                <w:rFonts w:ascii="Helv" w:eastAsia="Calibri" w:hAnsi="Helv"/>
                <w:color w:val="000000"/>
                <w:sz w:val="20"/>
              </w:rPr>
              <w:t>2 év</w:t>
            </w:r>
          </w:p>
          <w:p w:rsidR="008B4EA7" w:rsidRPr="00F96A43" w:rsidRDefault="008B4EA7" w:rsidP="003D0704">
            <w:pPr>
              <w:jc w:val="left"/>
              <w:rPr>
                <w:rFonts w:cs="Arial"/>
                <w:sz w:val="20"/>
              </w:rPr>
            </w:pPr>
            <w:r w:rsidRPr="00F96A43">
              <w:rPr>
                <w:rFonts w:ascii="Helv" w:eastAsia="Calibri" w:hAnsi="Helv" w:cs="Helv"/>
                <w:color w:val="000000"/>
                <w:sz w:val="20"/>
              </w:rPr>
              <w:t>Kamat swap (IRS) és opciók (CAP): 10 év</w:t>
            </w:r>
            <w:r w:rsidRPr="00F96A43">
              <w:rPr>
                <w:rFonts w:cs="Arial"/>
                <w:sz w:val="20"/>
              </w:rPr>
              <w:t xml:space="preserve"> </w:t>
            </w:r>
          </w:p>
        </w:tc>
      </w:tr>
      <w:tr w:rsidR="008B4EA7" w:rsidRPr="00F96A43" w:rsidTr="003D0704">
        <w:trPr>
          <w:jc w:val="center"/>
        </w:trPr>
        <w:tc>
          <w:tcPr>
            <w:tcW w:w="4815" w:type="dxa"/>
            <w:shd w:val="clear" w:color="auto" w:fill="B3D88C"/>
            <w:vAlign w:val="center"/>
          </w:tcPr>
          <w:p w:rsidR="008B4EA7" w:rsidRPr="00F96A43" w:rsidRDefault="008B4EA7" w:rsidP="003D0704">
            <w:pPr>
              <w:jc w:val="left"/>
              <w:rPr>
                <w:rFonts w:cs="Arial"/>
                <w:b/>
                <w:sz w:val="20"/>
              </w:rPr>
            </w:pPr>
            <w:permStart w:id="1540374977" w:edGrp="everyone" w:colFirst="1" w:colLast="1"/>
            <w:permStart w:id="544607172" w:edGrp="everyone"/>
            <w:permEnd w:id="200100074"/>
            <w:r w:rsidRPr="00F96A43">
              <w:rPr>
                <w:rFonts w:cs="Arial"/>
                <w:b/>
                <w:sz w:val="20"/>
              </w:rPr>
              <w:t>Volumen Limit - egyedi ügyletekből származó nyitott pozíció nettó névértékének maximális összege</w:t>
            </w:r>
          </w:p>
        </w:tc>
        <w:tc>
          <w:tcPr>
            <w:tcW w:w="4257" w:type="dxa"/>
            <w:vAlign w:val="center"/>
          </w:tcPr>
          <w:p w:rsidR="008B4EA7" w:rsidRPr="00F96A43" w:rsidRDefault="008B4EA7" w:rsidP="003D0704">
            <w:pPr>
              <w:jc w:val="left"/>
              <w:rPr>
                <w:rFonts w:cs="Arial"/>
                <w:sz w:val="20"/>
              </w:rPr>
            </w:pPr>
          </w:p>
        </w:tc>
      </w:tr>
      <w:tr w:rsidR="008B4EA7" w:rsidRPr="00F96A43" w:rsidTr="003D0704">
        <w:trPr>
          <w:jc w:val="center"/>
        </w:trPr>
        <w:tc>
          <w:tcPr>
            <w:tcW w:w="4815" w:type="dxa"/>
            <w:shd w:val="clear" w:color="auto" w:fill="B3D88C"/>
            <w:vAlign w:val="center"/>
          </w:tcPr>
          <w:p w:rsidR="008B4EA7" w:rsidRPr="00F96A43" w:rsidRDefault="008B4EA7" w:rsidP="003D0704">
            <w:pPr>
              <w:jc w:val="left"/>
              <w:rPr>
                <w:rFonts w:cs="Arial"/>
                <w:b/>
                <w:sz w:val="20"/>
              </w:rPr>
            </w:pPr>
            <w:permStart w:id="1265372035" w:edGrp="everyone" w:colFirst="1" w:colLast="1"/>
            <w:permStart w:id="626139145" w:edGrp="everyone"/>
            <w:permEnd w:id="1540374977"/>
            <w:permEnd w:id="544607172"/>
            <w:r w:rsidRPr="00F96A43">
              <w:rPr>
                <w:rFonts w:cs="Arial"/>
                <w:b/>
                <w:sz w:val="20"/>
              </w:rPr>
              <w:t>Volumen Limit érvényességének kezdete</w:t>
            </w:r>
          </w:p>
        </w:tc>
        <w:tc>
          <w:tcPr>
            <w:tcW w:w="4257" w:type="dxa"/>
            <w:vAlign w:val="center"/>
          </w:tcPr>
          <w:p w:rsidR="008B4EA7" w:rsidRPr="00F96A43" w:rsidRDefault="008B4EA7" w:rsidP="003D0704">
            <w:pPr>
              <w:jc w:val="left"/>
              <w:rPr>
                <w:rFonts w:cs="Arial"/>
                <w:sz w:val="20"/>
              </w:rPr>
            </w:pPr>
          </w:p>
        </w:tc>
      </w:tr>
      <w:tr w:rsidR="008B4EA7" w:rsidRPr="00F96A43" w:rsidTr="003D0704">
        <w:trPr>
          <w:jc w:val="center"/>
        </w:trPr>
        <w:tc>
          <w:tcPr>
            <w:tcW w:w="4815" w:type="dxa"/>
            <w:shd w:val="clear" w:color="auto" w:fill="B3D88C"/>
            <w:vAlign w:val="center"/>
          </w:tcPr>
          <w:p w:rsidR="008B4EA7" w:rsidRPr="00F96A43" w:rsidRDefault="008B4EA7" w:rsidP="003D0704">
            <w:pPr>
              <w:jc w:val="left"/>
              <w:rPr>
                <w:rFonts w:cs="Arial"/>
                <w:b/>
                <w:sz w:val="20"/>
              </w:rPr>
            </w:pPr>
            <w:permStart w:id="531459793" w:edGrp="everyone" w:colFirst="1" w:colLast="1"/>
            <w:permStart w:id="1018847896" w:edGrp="everyone"/>
            <w:permEnd w:id="1265372035"/>
            <w:permEnd w:id="626139145"/>
            <w:r w:rsidRPr="00F96A43">
              <w:rPr>
                <w:rFonts w:cs="Arial"/>
                <w:b/>
                <w:sz w:val="20"/>
              </w:rPr>
              <w:t>Volumen Limit érvényességének vége</w:t>
            </w:r>
          </w:p>
        </w:tc>
        <w:tc>
          <w:tcPr>
            <w:tcW w:w="4257" w:type="dxa"/>
            <w:vAlign w:val="center"/>
          </w:tcPr>
          <w:p w:rsidR="008B4EA7" w:rsidRPr="00F96A43" w:rsidRDefault="008B4EA7" w:rsidP="003D0704">
            <w:pPr>
              <w:jc w:val="left"/>
              <w:rPr>
                <w:rFonts w:cs="Arial"/>
                <w:sz w:val="20"/>
              </w:rPr>
            </w:pPr>
          </w:p>
        </w:tc>
      </w:tr>
      <w:permEnd w:id="531459793"/>
      <w:permEnd w:id="1018847896"/>
    </w:tbl>
    <w:p w:rsidR="008B4EA7" w:rsidRPr="00F96A43" w:rsidRDefault="008B4EA7" w:rsidP="008B4EA7">
      <w:pPr>
        <w:rPr>
          <w:sz w:val="20"/>
        </w:rPr>
      </w:pPr>
    </w:p>
    <w:p w:rsidR="008B4EA7" w:rsidRPr="00F96A43" w:rsidRDefault="008B4EA7" w:rsidP="008B4EA7">
      <w:pPr>
        <w:rPr>
          <w:sz w:val="20"/>
        </w:rPr>
      </w:pPr>
      <w:r w:rsidRPr="00F96A43">
        <w:rPr>
          <w:sz w:val="20"/>
        </w:rPr>
        <w:t>Az Üzletszabályzat 14. számú mellékletében (származtatott ügyletek alapóvadéki követelményei) meghatározottaktól eltérő alapóvadéki követelmény:</w:t>
      </w:r>
    </w:p>
    <w:p w:rsidR="008B4EA7" w:rsidRPr="00F96A43" w:rsidRDefault="008B4EA7" w:rsidP="008B4EA7">
      <w:pPr>
        <w:rPr>
          <w:rFonts w:cs="Arial"/>
          <w:bCs/>
          <w:sz w:val="20"/>
        </w:rPr>
      </w:pPr>
    </w:p>
    <w:p w:rsidR="008B4EA7" w:rsidRPr="00F96A43" w:rsidRDefault="008B4EA7" w:rsidP="008B4EA7">
      <w:pPr>
        <w:rPr>
          <w:rFonts w:cs="Arial"/>
          <w:bCs/>
          <w:sz w:val="20"/>
        </w:rPr>
      </w:pPr>
      <w:permStart w:id="284522867" w:edGrp="everyone"/>
      <w:r w:rsidRPr="00F96A43">
        <w:rPr>
          <w:rFonts w:cs="Arial"/>
          <w:color w:val="000000" w:themeColor="text1"/>
          <w:sz w:val="20"/>
        </w:rPr>
        <w:t>…</w:t>
      </w:r>
      <w:permEnd w:id="284522867"/>
    </w:p>
    <w:p w:rsidR="008B4EA7" w:rsidRPr="00F96A43" w:rsidRDefault="008B4EA7" w:rsidP="008B4EA7">
      <w:pPr>
        <w:rPr>
          <w:rFonts w:cs="Arial"/>
          <w:bCs/>
          <w:sz w:val="20"/>
        </w:rPr>
      </w:pPr>
    </w:p>
    <w:p w:rsidR="008B4EA7" w:rsidRPr="00F96A43" w:rsidRDefault="008B4EA7" w:rsidP="008B4EA7">
      <w:pPr>
        <w:rPr>
          <w:rFonts w:cs="Arial"/>
          <w:bCs/>
          <w:sz w:val="20"/>
        </w:rPr>
      </w:pPr>
    </w:p>
    <w:p w:rsidR="008B4EA7" w:rsidRPr="00F96A43" w:rsidRDefault="008B4EA7" w:rsidP="008B4EA7">
      <w:pPr>
        <w:rPr>
          <w:rFonts w:cs="Arial"/>
          <w:sz w:val="20"/>
        </w:rPr>
      </w:pPr>
      <w:r w:rsidRPr="00F96A43">
        <w:rPr>
          <w:rFonts w:cs="Arial"/>
          <w:sz w:val="20"/>
        </w:rPr>
        <w:t>Budapest, 20</w:t>
      </w:r>
      <w:permStart w:id="647515215" w:edGrp="everyone"/>
      <w:r w:rsidRPr="00F96A43">
        <w:rPr>
          <w:rFonts w:cs="Arial"/>
          <w:sz w:val="20"/>
        </w:rPr>
        <w:t>ÉÉ</w:t>
      </w:r>
      <w:permEnd w:id="647515215"/>
      <w:r w:rsidRPr="00F96A43">
        <w:rPr>
          <w:rFonts w:cs="Arial"/>
          <w:sz w:val="20"/>
        </w:rPr>
        <w:t xml:space="preserve">. </w:t>
      </w:r>
      <w:permStart w:id="412958657" w:edGrp="everyone"/>
      <w:r w:rsidRPr="00F96A43">
        <w:rPr>
          <w:rFonts w:cs="Arial"/>
          <w:sz w:val="20"/>
        </w:rPr>
        <w:t>hónap</w:t>
      </w:r>
      <w:permEnd w:id="412958657"/>
      <w:r w:rsidRPr="00F96A43">
        <w:rPr>
          <w:rFonts w:cs="Arial"/>
          <w:sz w:val="20"/>
        </w:rPr>
        <w:t xml:space="preserve"> hónap </w:t>
      </w:r>
      <w:permStart w:id="1767008892" w:edGrp="everyone"/>
      <w:r w:rsidRPr="00F96A43">
        <w:rPr>
          <w:rFonts w:cs="Arial"/>
          <w:sz w:val="20"/>
        </w:rPr>
        <w:t>nap</w:t>
      </w:r>
      <w:permEnd w:id="1767008892"/>
      <w:r w:rsidRPr="00F96A43">
        <w:rPr>
          <w:rFonts w:cs="Arial"/>
          <w:sz w:val="20"/>
        </w:rPr>
        <w:t xml:space="preserve"> nap</w:t>
      </w:r>
    </w:p>
    <w:p w:rsidR="008B4EA7" w:rsidRPr="00F96A43" w:rsidRDefault="008B4EA7" w:rsidP="008B4EA7">
      <w:pPr>
        <w:rPr>
          <w:rFonts w:cs="Arial"/>
          <w:sz w:val="20"/>
        </w:rPr>
      </w:pPr>
    </w:p>
    <w:p w:rsidR="008B4EA7" w:rsidRPr="00F96A43" w:rsidRDefault="008B4EA7" w:rsidP="008B4EA7">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8B4EA7" w:rsidRPr="00F96A43" w:rsidTr="003D0704">
        <w:trPr>
          <w:jc w:val="center"/>
        </w:trPr>
        <w:tc>
          <w:tcPr>
            <w:tcW w:w="4390" w:type="dxa"/>
            <w:shd w:val="clear" w:color="auto" w:fill="00703C"/>
            <w:vAlign w:val="center"/>
          </w:tcPr>
          <w:p w:rsidR="008B4EA7" w:rsidRPr="00F96A43" w:rsidRDefault="008B4EA7" w:rsidP="003D0704">
            <w:pPr>
              <w:jc w:val="center"/>
              <w:rPr>
                <w:b/>
                <w:color w:val="FFFFFF" w:themeColor="background1"/>
                <w:sz w:val="20"/>
              </w:rPr>
            </w:pPr>
            <w:r w:rsidRPr="00F96A43">
              <w:rPr>
                <w:rFonts w:cs="Arial"/>
                <w:b/>
                <w:color w:val="FFFFFF" w:themeColor="background1"/>
                <w:sz w:val="20"/>
              </w:rPr>
              <w:t>Sberbank Magyarország</w:t>
            </w:r>
            <w:r w:rsidRPr="00F96A43">
              <w:rPr>
                <w:b/>
                <w:color w:val="FFFFFF" w:themeColor="background1"/>
                <w:sz w:val="20"/>
              </w:rPr>
              <w:t xml:space="preserve"> Zrt.</w:t>
            </w:r>
          </w:p>
          <w:p w:rsidR="008B4EA7" w:rsidRPr="00F96A43" w:rsidRDefault="008B4EA7"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shd w:val="clear" w:color="auto" w:fill="00703C"/>
            <w:vAlign w:val="center"/>
          </w:tcPr>
          <w:p w:rsidR="008B4EA7" w:rsidRPr="00F96A43" w:rsidRDefault="008B4EA7" w:rsidP="003D0704">
            <w:pPr>
              <w:tabs>
                <w:tab w:val="center" w:pos="4536"/>
                <w:tab w:val="right" w:pos="9072"/>
              </w:tabs>
              <w:jc w:val="center"/>
              <w:rPr>
                <w:b/>
                <w:color w:val="FFFFFF" w:themeColor="background1"/>
                <w:sz w:val="20"/>
              </w:rPr>
            </w:pPr>
            <w:permStart w:id="2126195804" w:edGrp="everyone"/>
            <w:r w:rsidRPr="00F96A43">
              <w:rPr>
                <w:b/>
                <w:color w:val="FFFFFF" w:themeColor="background1"/>
                <w:sz w:val="20"/>
              </w:rPr>
              <w:t>Ügyfél neve</w:t>
            </w:r>
            <w:permEnd w:id="2126195804"/>
          </w:p>
          <w:p w:rsidR="008B4EA7" w:rsidRPr="00F96A43" w:rsidRDefault="008B4EA7" w:rsidP="003D0704">
            <w:pPr>
              <w:jc w:val="center"/>
              <w:rPr>
                <w:b/>
                <w:color w:val="000000" w:themeColor="text1"/>
                <w:sz w:val="20"/>
              </w:rPr>
            </w:pPr>
            <w:r w:rsidRPr="00F96A43">
              <w:rPr>
                <w:b/>
                <w:color w:val="FFFFFF" w:themeColor="background1"/>
                <w:sz w:val="20"/>
              </w:rPr>
              <w:t>Ügyfél</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976564001" w:edGrp="everyone"/>
            <w:r w:rsidRPr="00F96A43">
              <w:rPr>
                <w:color w:val="000000" w:themeColor="text1"/>
                <w:sz w:val="20"/>
              </w:rPr>
              <w:t>…</w:t>
            </w:r>
            <w:permEnd w:id="976564001"/>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841972671" w:edGrp="everyone"/>
            <w:r w:rsidRPr="00F96A43">
              <w:rPr>
                <w:color w:val="000000" w:themeColor="text1"/>
                <w:sz w:val="20"/>
              </w:rPr>
              <w:t>…</w:t>
            </w:r>
            <w:permEnd w:id="1841972671"/>
          </w:p>
        </w:tc>
      </w:tr>
      <w:tr w:rsidR="008B4EA7" w:rsidRPr="00F96A43" w:rsidTr="003D0704">
        <w:trPr>
          <w:jc w:val="center"/>
        </w:trPr>
        <w:tc>
          <w:tcPr>
            <w:tcW w:w="4390"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654538022" w:edGrp="everyone"/>
            <w:r w:rsidRPr="00F96A43">
              <w:rPr>
                <w:color w:val="000000" w:themeColor="text1"/>
                <w:sz w:val="20"/>
              </w:rPr>
              <w:t>…</w:t>
            </w:r>
            <w:permEnd w:id="1654538022"/>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40179412" w:edGrp="everyone"/>
            <w:r w:rsidRPr="00F96A43">
              <w:rPr>
                <w:color w:val="000000" w:themeColor="text1"/>
                <w:sz w:val="20"/>
              </w:rPr>
              <w:t>…</w:t>
            </w:r>
            <w:permEnd w:id="40179412"/>
          </w:p>
        </w:tc>
      </w:tr>
      <w:tr w:rsidR="008B4EA7" w:rsidRPr="00F96A43" w:rsidTr="003D0704">
        <w:trPr>
          <w:trHeight w:val="241"/>
          <w:jc w:val="center"/>
        </w:trPr>
        <w:tc>
          <w:tcPr>
            <w:tcW w:w="4390" w:type="dxa"/>
            <w:tcBorders>
              <w:left w:val="nil"/>
              <w:right w:val="nil"/>
            </w:tcBorders>
            <w:vAlign w:val="center"/>
          </w:tcPr>
          <w:p w:rsidR="008B4EA7" w:rsidRPr="00F96A43" w:rsidRDefault="008B4EA7" w:rsidP="003D0704">
            <w:pPr>
              <w:rPr>
                <w:color w:val="000000" w:themeColor="text1"/>
                <w:sz w:val="20"/>
              </w:rPr>
            </w:pPr>
          </w:p>
        </w:tc>
        <w:tc>
          <w:tcPr>
            <w:tcW w:w="283" w:type="dxa"/>
            <w:tcBorders>
              <w:top w:val="nil"/>
              <w:left w:val="nil"/>
              <w:bottom w:val="nil"/>
              <w:right w:val="nil"/>
            </w:tcBorders>
            <w:vAlign w:val="center"/>
          </w:tcPr>
          <w:p w:rsidR="008B4EA7" w:rsidRPr="00F96A43" w:rsidRDefault="008B4EA7"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8B4EA7" w:rsidRPr="00F96A43" w:rsidRDefault="008B4EA7" w:rsidP="003D0704">
            <w:pPr>
              <w:rPr>
                <w:color w:val="000000" w:themeColor="text1"/>
                <w:sz w:val="20"/>
              </w:rPr>
            </w:pP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412830164" w:edGrp="everyone"/>
            <w:r w:rsidRPr="00F96A43">
              <w:rPr>
                <w:color w:val="000000" w:themeColor="text1"/>
                <w:sz w:val="20"/>
              </w:rPr>
              <w:t>…</w:t>
            </w:r>
            <w:permEnd w:id="1412830164"/>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635924434" w:edGrp="everyone"/>
            <w:r w:rsidRPr="00F96A43">
              <w:rPr>
                <w:color w:val="000000" w:themeColor="text1"/>
                <w:sz w:val="20"/>
              </w:rPr>
              <w:t>…</w:t>
            </w:r>
            <w:permEnd w:id="635924434"/>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833909204" w:edGrp="everyone"/>
            <w:r w:rsidRPr="00F96A43">
              <w:rPr>
                <w:color w:val="000000" w:themeColor="text1"/>
                <w:sz w:val="20"/>
              </w:rPr>
              <w:t>…</w:t>
            </w:r>
            <w:permEnd w:id="1833909204"/>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942949464" w:edGrp="everyone"/>
            <w:r w:rsidRPr="00F96A43">
              <w:rPr>
                <w:color w:val="000000" w:themeColor="text1"/>
                <w:sz w:val="20"/>
              </w:rPr>
              <w:t>…</w:t>
            </w:r>
            <w:permEnd w:id="942949464"/>
          </w:p>
        </w:tc>
      </w:tr>
    </w:tbl>
    <w:p w:rsidR="008B4EA7" w:rsidRPr="00F96A43" w:rsidRDefault="008B4EA7" w:rsidP="008B4EA7">
      <w:pPr>
        <w:spacing w:after="200" w:line="276" w:lineRule="auto"/>
        <w:jc w:val="left"/>
      </w:pPr>
    </w:p>
    <w:p w:rsidR="008B4EA7" w:rsidRPr="00F96A43" w:rsidRDefault="008B4EA7" w:rsidP="008B4EA7">
      <w:pPr>
        <w:spacing w:after="200" w:line="276" w:lineRule="auto"/>
        <w:jc w:val="left"/>
        <w:rPr>
          <w:sz w:val="20"/>
        </w:rPr>
      </w:pPr>
      <w:r w:rsidRPr="00F96A43">
        <w:br w:type="page"/>
      </w:r>
      <w:r w:rsidRPr="00F96A43">
        <w:rPr>
          <w:sz w:val="20"/>
        </w:rPr>
        <w:lastRenderedPageBreak/>
        <w:t xml:space="preserve">5. </w:t>
      </w:r>
      <w:bookmarkStart w:id="18" w:name="_Toc432753381"/>
      <w:r w:rsidRPr="00F96A43">
        <w:rPr>
          <w:sz w:val="20"/>
        </w:rPr>
        <w:t>sz. melléklet – E-Trading megállapodás</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8B4EA7" w:rsidRPr="00F96A43" w:rsidTr="003D0704">
        <w:trPr>
          <w:trHeight w:val="434"/>
          <w:jc w:val="center"/>
        </w:trPr>
        <w:tc>
          <w:tcPr>
            <w:tcW w:w="9062" w:type="dxa"/>
            <w:shd w:val="clear" w:color="auto" w:fill="00703C"/>
            <w:vAlign w:val="center"/>
          </w:tcPr>
          <w:p w:rsidR="008B4EA7" w:rsidRPr="00F96A43" w:rsidRDefault="008B4EA7" w:rsidP="003D0704">
            <w:pPr>
              <w:jc w:val="center"/>
              <w:rPr>
                <w:rFonts w:eastAsia="Arial Unicode MS" w:cs="Arial"/>
                <w:b/>
                <w:color w:val="FFFFFF"/>
                <w:sz w:val="24"/>
                <w:szCs w:val="24"/>
              </w:rPr>
            </w:pPr>
            <w:r w:rsidRPr="00F96A43">
              <w:rPr>
                <w:rFonts w:cs="Arial"/>
                <w:b/>
                <w:color w:val="FFFFFF"/>
                <w:sz w:val="24"/>
                <w:szCs w:val="24"/>
              </w:rPr>
              <w:t>E-TRADING MEGÁLLAPODÁS</w:t>
            </w:r>
          </w:p>
        </w:tc>
      </w:tr>
    </w:tbl>
    <w:p w:rsidR="008B4EA7" w:rsidRPr="00F96A43" w:rsidRDefault="008B4EA7" w:rsidP="008B4EA7">
      <w:pPr>
        <w:rPr>
          <w:sz w:val="20"/>
        </w:rPr>
      </w:pPr>
    </w:p>
    <w:p w:rsidR="008B4EA7" w:rsidRPr="00F96A43" w:rsidRDefault="008B4EA7" w:rsidP="008B4EA7">
      <w:pPr>
        <w:rPr>
          <w:sz w:val="20"/>
        </w:rPr>
      </w:pPr>
    </w:p>
    <w:p w:rsidR="008B4EA7" w:rsidRPr="00F96A43" w:rsidRDefault="008B4EA7" w:rsidP="008B4EA7">
      <w:pPr>
        <w:numPr>
          <w:ilvl w:val="0"/>
          <w:numId w:val="7"/>
        </w:numPr>
        <w:spacing w:after="240"/>
        <w:ind w:left="714" w:hanging="357"/>
        <w:rPr>
          <w:sz w:val="20"/>
        </w:rPr>
      </w:pPr>
      <w:r w:rsidRPr="00F96A43">
        <w:rPr>
          <w:sz w:val="20"/>
        </w:rPr>
        <w:t xml:space="preserve">A Felek megállapodnak, hogy a Bank elektronikus csatornán (a továbbiakban: E- Trading) is lehetővé teszi </w:t>
      </w:r>
      <w:r w:rsidR="00BD3796">
        <w:rPr>
          <w:sz w:val="20"/>
        </w:rPr>
        <w:t>az Ügyfél részére a legalább 3</w:t>
      </w:r>
      <w:bookmarkStart w:id="19" w:name="_GoBack"/>
      <w:bookmarkEnd w:id="19"/>
      <w:r w:rsidRPr="00F96A43">
        <w:rPr>
          <w:sz w:val="20"/>
        </w:rPr>
        <w:t>000 EUR (vagy ennek az E-Trading rendszerben aktuálisan legutóbb, megfelelő devizanemekre vonatkozóan megkötött ügyletre alkalmazott HUF árfolyamon számított HUF ellenértékének, vagy HUF közvetítéssel kalkulált más deviza egyenértéknek megfelelő) összegű Egyedi kötések kezdeményezését. A fenti összeghatár alatti Egyedi kötés végrehajtását a Bank megtagadhatja. Az E-Trading rendszeren továbbított nyilatkozat írásbelinek minősül.</w:t>
      </w:r>
    </w:p>
    <w:p w:rsidR="008B4EA7" w:rsidRPr="00F96A43" w:rsidRDefault="008B4EA7" w:rsidP="008B4EA7">
      <w:pPr>
        <w:numPr>
          <w:ilvl w:val="0"/>
          <w:numId w:val="7"/>
        </w:numPr>
        <w:contextualSpacing/>
        <w:rPr>
          <w:sz w:val="20"/>
        </w:rPr>
      </w:pPr>
      <w:r w:rsidRPr="00F96A43">
        <w:rPr>
          <w:sz w:val="20"/>
        </w:rPr>
        <w:t>Az E-Trading felület web alapú kapcsolattal érhető el a Felhasználói Leírásban mindenkor szereplő weboldalon, melynek használata a jelen megállapodás megkötését megelőzően az Ügyfélnek átadott és a jelen megállapodáshoz csatolt, annak részét képező Felhasználói Leírásban felsorolt minimális rendszerkövetelmények teljesítése esetén lehetséges.</w:t>
      </w:r>
    </w:p>
    <w:p w:rsidR="008B4EA7" w:rsidRPr="00F96A43" w:rsidRDefault="008B4EA7" w:rsidP="008B4EA7">
      <w:pPr>
        <w:ind w:left="708"/>
        <w:rPr>
          <w:sz w:val="20"/>
        </w:rPr>
      </w:pPr>
    </w:p>
    <w:p w:rsidR="008B4EA7" w:rsidRPr="00F96A43" w:rsidRDefault="008B4EA7" w:rsidP="008B4EA7">
      <w:pPr>
        <w:ind w:left="708"/>
        <w:rPr>
          <w:sz w:val="20"/>
        </w:rPr>
      </w:pPr>
      <w:r w:rsidRPr="00F96A43">
        <w:rPr>
          <w:sz w:val="20"/>
        </w:rPr>
        <w:t>Az E-Trading felület első alkalommal kizárólag az Ügyfél részére jelen Keretmegállapodás megkötésével egyidejűleg átadott felhasználónév és jelszó használatával érhető el. A jelszót az Ügyfél az E-Trading rendszeren belül az első belépéskor köteles módosítani illetve azt bármikor módosíthatja. Az Ügyfél köteles gondoskodni arról, hogy felhasználónév és/vagy jelszó az Ügyfél nevében jognyilatkozat tételre jogosult személyeken kívül harmadik személyek számára ne váljon hozzáférhetővé, minden ilyen mulasztásból fakadó kárért az Ügyfél tartozik felelősséggel. Az érvényes felhasználónév és jelszó alkalmazásával tett Egyedi kötés kezdeményezésére vonatkozó nyilatkozatot a Bank köteles az Ügyfél nyilatkozatának tekinteni.</w:t>
      </w:r>
    </w:p>
    <w:p w:rsidR="008B4EA7" w:rsidRPr="00F96A43" w:rsidRDefault="008B4EA7" w:rsidP="008B4EA7">
      <w:pPr>
        <w:ind w:left="1770"/>
        <w:contextualSpacing/>
        <w:rPr>
          <w:sz w:val="20"/>
        </w:rPr>
      </w:pPr>
    </w:p>
    <w:p w:rsidR="008B4EA7" w:rsidRPr="00F96A43" w:rsidRDefault="008B4EA7" w:rsidP="008B4EA7">
      <w:pPr>
        <w:numPr>
          <w:ilvl w:val="0"/>
          <w:numId w:val="7"/>
        </w:numPr>
        <w:contextualSpacing/>
        <w:rPr>
          <w:sz w:val="20"/>
        </w:rPr>
      </w:pPr>
      <w:r w:rsidRPr="00F96A43">
        <w:rPr>
          <w:sz w:val="20"/>
        </w:rPr>
        <w:t xml:space="preserve">Az E-Trading felületen kizárólag az azon mindenkor elérhető típusú Egyedi kötések kezdeményezésére nyílik mód, melyek körét a mindenkori Felhasználói Leírás tartalmazza és az E-Trading rendszerben arra aktuálisan lehetőség nyílik. Az E-Trading szolgáltatás részbeni vagy teljes, időszakos vagy folyamatos hozzáférhetetlenné válása nem korlátozza az Ügyfelet abban, hogy Egyedi kötéseket a Keretmegállapodásban rögzített más csatornákon kezdeményezzen a Banknál. </w:t>
      </w:r>
    </w:p>
    <w:p w:rsidR="008B4EA7" w:rsidRPr="00F96A43" w:rsidRDefault="008B4EA7" w:rsidP="008B4EA7">
      <w:pPr>
        <w:ind w:left="720"/>
        <w:contextualSpacing/>
        <w:rPr>
          <w:sz w:val="20"/>
        </w:rPr>
      </w:pPr>
    </w:p>
    <w:p w:rsidR="008B4EA7" w:rsidRPr="00F96A43" w:rsidRDefault="008B4EA7" w:rsidP="008B4EA7">
      <w:pPr>
        <w:numPr>
          <w:ilvl w:val="0"/>
          <w:numId w:val="7"/>
        </w:numPr>
        <w:contextualSpacing/>
        <w:rPr>
          <w:sz w:val="20"/>
        </w:rPr>
      </w:pPr>
      <w:r w:rsidRPr="00F96A43">
        <w:rPr>
          <w:rFonts w:ascii="Helv" w:hAnsi="Helv"/>
          <w:color w:val="000000"/>
          <w:sz w:val="20"/>
        </w:rPr>
        <w:t>Az E-Trading felületen kezdeményezett érvényes Egyedi kötés alapján létrejöv</w:t>
      </w:r>
      <w:r w:rsidRPr="00F96A43">
        <w:rPr>
          <w:rFonts w:ascii="Helv" w:hAnsi="Helv" w:hint="eastAsia"/>
          <w:color w:val="000000"/>
          <w:sz w:val="20"/>
        </w:rPr>
        <w:t>ő</w:t>
      </w:r>
      <w:r w:rsidRPr="00F96A43">
        <w:rPr>
          <w:rFonts w:ascii="Helv" w:hAnsi="Helv"/>
          <w:color w:val="000000"/>
          <w:sz w:val="20"/>
        </w:rPr>
        <w:t xml:space="preserve"> devizakonverzió</w:t>
      </w:r>
      <w:r w:rsidRPr="00F96A43">
        <w:rPr>
          <w:rFonts w:ascii="Helv" w:hAnsi="Helv" w:cs="Helv"/>
          <w:color w:val="000000"/>
          <w:sz w:val="20"/>
        </w:rPr>
        <w:t xml:space="preserve"> kizárólag az Ügyfél Banknál vezetett saját fizetési számlái között történik akként, hogy ahhoz nincs szükség egyéb megbízás benyújtására. Amennyiben a konverzió alapján a megfelelő pénzösszeget az Ügyfél harmadik személy fizetési számlájára kívánja átutalni, akkor az kizárólag a Banknál vezetett megfelelő fizetési számlája vonatkozásában beadott átutalási megbízás alapján történhet, azonban a konverzióhoz kapcsolódó ilyen igényét a Felhasználói Leírásban rögzített módon az E-Trading felületen is jelezni köteles. Az Ügyfél nyilatkozik, hogy az egyes devizanemekben az alábbi számlákat kívánja e célra felhasználni:</w:t>
      </w:r>
    </w:p>
    <w:p w:rsidR="008B4EA7" w:rsidRPr="00F96A43" w:rsidRDefault="008B4EA7" w:rsidP="008B4EA7">
      <w:pPr>
        <w:ind w:left="720"/>
        <w:contextualSpacing/>
        <w:rPr>
          <w:sz w:val="20"/>
        </w:rPr>
      </w:pPr>
    </w:p>
    <w:p w:rsidR="008B4EA7" w:rsidRPr="00F96A43" w:rsidRDefault="008B4EA7" w:rsidP="008B4EA7">
      <w:pPr>
        <w:ind w:left="720"/>
        <w:contextualSpacing/>
        <w:rPr>
          <w:sz w:val="20"/>
        </w:rPr>
      </w:pPr>
      <w:r w:rsidRPr="00F96A43">
        <w:rPr>
          <w:sz w:val="20"/>
        </w:rPr>
        <w:t>HUF:</w:t>
      </w:r>
      <w:r w:rsidRPr="00F96A43">
        <w:rPr>
          <w:sz w:val="20"/>
        </w:rPr>
        <w:tab/>
      </w:r>
      <w:permStart w:id="2071424143" w:edGrp="everyone"/>
      <w:r w:rsidRPr="00F96A43">
        <w:rPr>
          <w:sz w:val="20"/>
        </w:rPr>
        <w:t>…</w:t>
      </w:r>
      <w:permEnd w:id="2071424143"/>
    </w:p>
    <w:p w:rsidR="008B4EA7" w:rsidRPr="00F96A43" w:rsidRDefault="008B4EA7" w:rsidP="008B4EA7">
      <w:pPr>
        <w:ind w:left="720"/>
        <w:contextualSpacing/>
        <w:rPr>
          <w:sz w:val="20"/>
        </w:rPr>
      </w:pPr>
      <w:r w:rsidRPr="00F96A43">
        <w:rPr>
          <w:sz w:val="20"/>
        </w:rPr>
        <w:t>EUR:</w:t>
      </w:r>
      <w:r w:rsidRPr="00F96A43">
        <w:rPr>
          <w:sz w:val="20"/>
        </w:rPr>
        <w:tab/>
      </w:r>
      <w:permStart w:id="749951276" w:edGrp="everyone"/>
      <w:r w:rsidRPr="00F96A43">
        <w:rPr>
          <w:sz w:val="20"/>
        </w:rPr>
        <w:t>…</w:t>
      </w:r>
      <w:permEnd w:id="749951276"/>
    </w:p>
    <w:p w:rsidR="008B4EA7" w:rsidRPr="00F96A43" w:rsidRDefault="008B4EA7" w:rsidP="008B4EA7">
      <w:pPr>
        <w:ind w:left="720"/>
        <w:contextualSpacing/>
        <w:rPr>
          <w:sz w:val="20"/>
        </w:rPr>
      </w:pPr>
      <w:r w:rsidRPr="00F96A43">
        <w:rPr>
          <w:sz w:val="20"/>
        </w:rPr>
        <w:t>USD:</w:t>
      </w:r>
      <w:r w:rsidRPr="00F96A43">
        <w:rPr>
          <w:sz w:val="20"/>
        </w:rPr>
        <w:tab/>
      </w:r>
      <w:permStart w:id="1545667949" w:edGrp="everyone"/>
      <w:r w:rsidRPr="00F96A43">
        <w:rPr>
          <w:sz w:val="20"/>
        </w:rPr>
        <w:t>…</w:t>
      </w:r>
      <w:permEnd w:id="1545667949"/>
    </w:p>
    <w:p w:rsidR="008B4EA7" w:rsidRPr="00F96A43" w:rsidRDefault="008B4EA7" w:rsidP="008B4EA7">
      <w:pPr>
        <w:ind w:left="720"/>
        <w:contextualSpacing/>
        <w:rPr>
          <w:sz w:val="20"/>
        </w:rPr>
      </w:pPr>
      <w:permStart w:id="814619076" w:edGrp="everyone"/>
      <w:r w:rsidRPr="00F96A43">
        <w:rPr>
          <w:sz w:val="20"/>
        </w:rPr>
        <w:t>egyéb</w:t>
      </w:r>
      <w:permEnd w:id="814619076"/>
      <w:r w:rsidRPr="00F96A43">
        <w:rPr>
          <w:sz w:val="20"/>
        </w:rPr>
        <w:t>:</w:t>
      </w:r>
      <w:r w:rsidRPr="00F96A43">
        <w:rPr>
          <w:sz w:val="20"/>
        </w:rPr>
        <w:tab/>
      </w:r>
      <w:permStart w:id="192833966" w:edGrp="everyone"/>
      <w:r w:rsidRPr="00F96A43">
        <w:rPr>
          <w:sz w:val="20"/>
        </w:rPr>
        <w:t>…</w:t>
      </w:r>
      <w:permEnd w:id="192833966"/>
    </w:p>
    <w:p w:rsidR="008B4EA7" w:rsidRPr="00F96A43" w:rsidRDefault="008B4EA7" w:rsidP="008B4EA7">
      <w:pPr>
        <w:ind w:left="720"/>
        <w:contextualSpacing/>
        <w:rPr>
          <w:sz w:val="20"/>
        </w:rPr>
      </w:pPr>
    </w:p>
    <w:p w:rsidR="008B4EA7" w:rsidRPr="00F96A43" w:rsidRDefault="008B4EA7" w:rsidP="008B4EA7">
      <w:pPr>
        <w:ind w:left="720"/>
        <w:contextualSpacing/>
        <w:jc w:val="center"/>
        <w:rPr>
          <w:b/>
          <w:i/>
          <w:color w:val="FF0000"/>
          <w:sz w:val="20"/>
        </w:rPr>
      </w:pPr>
      <w:permStart w:id="592520331" w:edGrp="everyone"/>
      <w:r w:rsidRPr="00F96A43">
        <w:rPr>
          <w:b/>
          <w:i/>
          <w:color w:val="FF0000"/>
          <w:sz w:val="20"/>
        </w:rPr>
        <w:t>EGY ADOTT DEVIZANEM ESETÉN CSAK EGY SZÁMLASZÁM ADHATÓ MEG.</w:t>
      </w:r>
    </w:p>
    <w:p w:rsidR="008B4EA7" w:rsidRPr="00F96A43" w:rsidRDefault="008B4EA7" w:rsidP="008B4EA7">
      <w:pPr>
        <w:ind w:left="720"/>
        <w:contextualSpacing/>
        <w:jc w:val="center"/>
        <w:rPr>
          <w:b/>
          <w:i/>
          <w:sz w:val="20"/>
        </w:rPr>
      </w:pPr>
      <w:r w:rsidRPr="00F96A43">
        <w:rPr>
          <w:b/>
          <w:i/>
          <w:color w:val="FF0000"/>
          <w:sz w:val="20"/>
        </w:rPr>
        <w:t>EZ A MONDAT TÖRLENDŐ!</w:t>
      </w:r>
    </w:p>
    <w:p w:rsidR="008B4EA7" w:rsidRPr="00F96A43" w:rsidRDefault="008B4EA7" w:rsidP="008B4EA7">
      <w:pPr>
        <w:jc w:val="center"/>
        <w:rPr>
          <w:sz w:val="20"/>
        </w:rPr>
      </w:pPr>
    </w:p>
    <w:permEnd w:id="592520331"/>
    <w:p w:rsidR="008B4EA7" w:rsidRPr="00F96A43" w:rsidRDefault="008B4EA7" w:rsidP="008B4EA7">
      <w:pPr>
        <w:numPr>
          <w:ilvl w:val="0"/>
          <w:numId w:val="7"/>
        </w:numPr>
        <w:contextualSpacing/>
        <w:rPr>
          <w:sz w:val="20"/>
        </w:rPr>
      </w:pPr>
      <w:r w:rsidRPr="00F96A43">
        <w:rPr>
          <w:sz w:val="20"/>
        </w:rPr>
        <w:t xml:space="preserve">Az Ügyfél kijelenti, hogy a Felhasználói Leírás tartalmát a jelen Keretmegállapodás aláírását megelőzően megismerte és csak az abban foglaltak ismeretében és azok betartása mellett veszi igénybe az E-Trading felületet. A mindenkori Felhasználói Leírás a </w:t>
      </w:r>
      <w:r w:rsidRPr="00F96A43">
        <w:rPr>
          <w:color w:val="0000FF"/>
          <w:sz w:val="20"/>
        </w:rPr>
        <w:t>http://www.sberbank.hu/hu/vallalatok/treasury/set.html</w:t>
      </w:r>
      <w:r w:rsidRPr="00F96A43">
        <w:rPr>
          <w:sz w:val="20"/>
        </w:rPr>
        <w:t xml:space="preserve"> címen érhető el. A mindenkori Felhasználói Leírás tartalmazza az Egyedi Kötések technikai lépéseit, leírást </w:t>
      </w:r>
      <w:r w:rsidRPr="00F96A43">
        <w:rPr>
          <w:rFonts w:cs="Arial"/>
          <w:sz w:val="20"/>
        </w:rPr>
        <w:t xml:space="preserve">az eszközökről, amelyek az adatok elektronikus rögzítése során felmerülő hibák azonosítását és kijavítását a nyilatkozat megtételét megelőzően biztosítják, továbbá tartalmazza az E-Trading felületen </w:t>
      </w:r>
      <w:r w:rsidRPr="00F96A43">
        <w:rPr>
          <w:rFonts w:cs="Arial"/>
          <w:sz w:val="20"/>
        </w:rPr>
        <w:lastRenderedPageBreak/>
        <w:t>alkalmazható nyelveket, valamint meghatározza azon időszakokat, melyeken belül Egyedi kötések kezdeményezhetőek.</w:t>
      </w:r>
    </w:p>
    <w:p w:rsidR="008B4EA7" w:rsidRPr="00F96A43" w:rsidRDefault="008B4EA7" w:rsidP="008B4EA7">
      <w:pPr>
        <w:ind w:left="720"/>
        <w:contextualSpacing/>
        <w:rPr>
          <w:sz w:val="20"/>
        </w:rPr>
      </w:pPr>
    </w:p>
    <w:p w:rsidR="008B4EA7" w:rsidRPr="00F96A43" w:rsidRDefault="008B4EA7" w:rsidP="008B4EA7">
      <w:pPr>
        <w:numPr>
          <w:ilvl w:val="0"/>
          <w:numId w:val="7"/>
        </w:numPr>
        <w:contextualSpacing/>
        <w:rPr>
          <w:sz w:val="20"/>
        </w:rPr>
      </w:pPr>
      <w:r w:rsidRPr="00F96A43">
        <w:rPr>
          <w:sz w:val="20"/>
        </w:rPr>
        <w:t xml:space="preserve">A Bank az E-Trading rendszerben az Ügyfél által tett nyilatkozat megérkezéséről az Ügyfelet haladéktalanul tájékoztatja, melynek részleteit a Felhasználói Leírás tartalmazza.  </w:t>
      </w:r>
    </w:p>
    <w:p w:rsidR="008B4EA7" w:rsidRPr="00F96A43" w:rsidRDefault="008B4EA7" w:rsidP="008B4EA7">
      <w:pPr>
        <w:ind w:left="720"/>
        <w:contextualSpacing/>
        <w:rPr>
          <w:sz w:val="20"/>
        </w:rPr>
      </w:pPr>
    </w:p>
    <w:p w:rsidR="008B4EA7" w:rsidRPr="00F96A43" w:rsidRDefault="008B4EA7" w:rsidP="008B4EA7">
      <w:pPr>
        <w:numPr>
          <w:ilvl w:val="0"/>
          <w:numId w:val="7"/>
        </w:numPr>
        <w:contextualSpacing/>
        <w:rPr>
          <w:sz w:val="20"/>
        </w:rPr>
      </w:pPr>
      <w:r w:rsidRPr="00F96A43">
        <w:rPr>
          <w:sz w:val="20"/>
        </w:rPr>
        <w:t>A jelen melléklet és a mindenkor közzétett Felhasználói Leírás a Felek között létrejött Keretmegállapodás elválaszthatatlan részét képezi és a mellékletben szereplő kifejezések a Keretmegállapodásban használt jelentéssel bírnak.</w:t>
      </w:r>
    </w:p>
    <w:p w:rsidR="008B4EA7" w:rsidRPr="00F96A43" w:rsidRDefault="008B4EA7" w:rsidP="008B4EA7">
      <w:pPr>
        <w:ind w:left="720"/>
        <w:contextualSpacing/>
        <w:rPr>
          <w:sz w:val="20"/>
        </w:rPr>
      </w:pPr>
    </w:p>
    <w:p w:rsidR="008B4EA7" w:rsidRPr="00F96A43" w:rsidRDefault="008B4EA7" w:rsidP="008B4EA7">
      <w:pPr>
        <w:numPr>
          <w:ilvl w:val="0"/>
          <w:numId w:val="7"/>
        </w:numPr>
        <w:contextualSpacing/>
        <w:rPr>
          <w:sz w:val="20"/>
        </w:rPr>
      </w:pPr>
      <w:r w:rsidRPr="00F96A43">
        <w:rPr>
          <w:sz w:val="20"/>
        </w:rPr>
        <w:t>A Felek megállapodnak, hogy a jelen mellékletben foglalt szolgáltatásra vonatkozó megállapodást bármelyik fél jogosult indokolás nélkül 30 napos határidővel a Keretmegállapodástól függetlenül is önállóan felmondani.</w:t>
      </w:r>
    </w:p>
    <w:p w:rsidR="008B4EA7" w:rsidRPr="00F96A43" w:rsidRDefault="008B4EA7" w:rsidP="008B4EA7">
      <w:pPr>
        <w:rPr>
          <w:sz w:val="20"/>
        </w:rPr>
      </w:pPr>
    </w:p>
    <w:p w:rsidR="008B4EA7" w:rsidRPr="00F96A43" w:rsidRDefault="008B4EA7" w:rsidP="008B4EA7">
      <w:pPr>
        <w:rPr>
          <w:rFonts w:cs="Arial"/>
          <w:bCs/>
          <w:sz w:val="20"/>
        </w:rPr>
      </w:pPr>
    </w:p>
    <w:p w:rsidR="008B4EA7" w:rsidRPr="00F96A43" w:rsidRDefault="008B4EA7" w:rsidP="008B4EA7">
      <w:pPr>
        <w:rPr>
          <w:rFonts w:cs="Arial"/>
          <w:sz w:val="20"/>
        </w:rPr>
      </w:pPr>
      <w:r w:rsidRPr="00F96A43">
        <w:rPr>
          <w:rFonts w:cs="Arial"/>
          <w:sz w:val="20"/>
        </w:rPr>
        <w:t>Budapest, 20</w:t>
      </w:r>
      <w:permStart w:id="536482694" w:edGrp="everyone"/>
      <w:r w:rsidRPr="00F96A43">
        <w:rPr>
          <w:rFonts w:cs="Arial"/>
          <w:sz w:val="20"/>
        </w:rPr>
        <w:t>ÉÉ</w:t>
      </w:r>
      <w:permEnd w:id="536482694"/>
      <w:r w:rsidRPr="00F96A43">
        <w:rPr>
          <w:rFonts w:cs="Arial"/>
          <w:sz w:val="20"/>
        </w:rPr>
        <w:t xml:space="preserve">. </w:t>
      </w:r>
      <w:permStart w:id="1690663402" w:edGrp="everyone"/>
      <w:r w:rsidRPr="00F96A43">
        <w:rPr>
          <w:rFonts w:cs="Arial"/>
          <w:sz w:val="20"/>
        </w:rPr>
        <w:t>hónap</w:t>
      </w:r>
      <w:permEnd w:id="1690663402"/>
      <w:r w:rsidRPr="00F96A43">
        <w:rPr>
          <w:rFonts w:cs="Arial"/>
          <w:sz w:val="20"/>
        </w:rPr>
        <w:t xml:space="preserve"> hónap </w:t>
      </w:r>
      <w:permStart w:id="965416031" w:edGrp="everyone"/>
      <w:r w:rsidRPr="00F96A43">
        <w:rPr>
          <w:rFonts w:cs="Arial"/>
          <w:sz w:val="20"/>
        </w:rPr>
        <w:t>nap</w:t>
      </w:r>
      <w:permEnd w:id="965416031"/>
      <w:r w:rsidRPr="00F96A43">
        <w:rPr>
          <w:rFonts w:cs="Arial"/>
          <w:sz w:val="20"/>
        </w:rPr>
        <w:t xml:space="preserve"> nap</w:t>
      </w:r>
    </w:p>
    <w:p w:rsidR="008B4EA7" w:rsidRPr="00F96A43" w:rsidRDefault="008B4EA7" w:rsidP="008B4EA7">
      <w:pPr>
        <w:rPr>
          <w:rFonts w:cs="Arial"/>
          <w:sz w:val="20"/>
        </w:rPr>
      </w:pPr>
    </w:p>
    <w:p w:rsidR="008B4EA7" w:rsidRPr="00F96A43" w:rsidRDefault="008B4EA7" w:rsidP="008B4EA7">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8B4EA7" w:rsidRPr="00F96A43" w:rsidTr="003D0704">
        <w:trPr>
          <w:jc w:val="center"/>
        </w:trPr>
        <w:tc>
          <w:tcPr>
            <w:tcW w:w="4390" w:type="dxa"/>
            <w:shd w:val="clear" w:color="auto" w:fill="00703C"/>
            <w:vAlign w:val="center"/>
          </w:tcPr>
          <w:p w:rsidR="008B4EA7" w:rsidRPr="00F96A43" w:rsidRDefault="008B4EA7" w:rsidP="003D0704">
            <w:pPr>
              <w:jc w:val="center"/>
              <w:rPr>
                <w:b/>
                <w:color w:val="FFFFFF" w:themeColor="background1"/>
                <w:sz w:val="20"/>
              </w:rPr>
            </w:pPr>
            <w:r w:rsidRPr="00F96A43">
              <w:rPr>
                <w:rFonts w:cs="Arial"/>
                <w:b/>
                <w:color w:val="FFFFFF" w:themeColor="background1"/>
                <w:sz w:val="20"/>
              </w:rPr>
              <w:t>Sberbank Magyarország</w:t>
            </w:r>
            <w:r w:rsidRPr="00F96A43">
              <w:rPr>
                <w:b/>
                <w:color w:val="FFFFFF" w:themeColor="background1"/>
                <w:sz w:val="20"/>
              </w:rPr>
              <w:t xml:space="preserve"> Zrt.</w:t>
            </w:r>
          </w:p>
          <w:p w:rsidR="008B4EA7" w:rsidRPr="00F96A43" w:rsidRDefault="008B4EA7"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shd w:val="clear" w:color="auto" w:fill="00703C"/>
            <w:vAlign w:val="center"/>
          </w:tcPr>
          <w:p w:rsidR="008B4EA7" w:rsidRPr="00F96A43" w:rsidRDefault="008B4EA7" w:rsidP="003D0704">
            <w:pPr>
              <w:tabs>
                <w:tab w:val="center" w:pos="4536"/>
                <w:tab w:val="right" w:pos="9072"/>
              </w:tabs>
              <w:jc w:val="center"/>
              <w:rPr>
                <w:b/>
                <w:color w:val="FFFFFF" w:themeColor="background1"/>
                <w:sz w:val="20"/>
              </w:rPr>
            </w:pPr>
            <w:permStart w:id="464146581" w:edGrp="everyone"/>
            <w:r w:rsidRPr="00F96A43">
              <w:rPr>
                <w:b/>
                <w:color w:val="FFFFFF" w:themeColor="background1"/>
                <w:sz w:val="20"/>
              </w:rPr>
              <w:t>Ügyfél neve</w:t>
            </w:r>
            <w:permEnd w:id="464146581"/>
          </w:p>
          <w:p w:rsidR="008B4EA7" w:rsidRPr="00F96A43" w:rsidRDefault="008B4EA7" w:rsidP="003D0704">
            <w:pPr>
              <w:jc w:val="center"/>
              <w:rPr>
                <w:b/>
                <w:color w:val="000000" w:themeColor="text1"/>
                <w:sz w:val="20"/>
              </w:rPr>
            </w:pPr>
            <w:r w:rsidRPr="00F96A43">
              <w:rPr>
                <w:b/>
                <w:color w:val="FFFFFF" w:themeColor="background1"/>
                <w:sz w:val="20"/>
              </w:rPr>
              <w:t>Ügyfél</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1688433800" w:edGrp="everyone"/>
            <w:r w:rsidRPr="00F96A43">
              <w:rPr>
                <w:color w:val="000000" w:themeColor="text1"/>
                <w:sz w:val="20"/>
              </w:rPr>
              <w:t>…</w:t>
            </w:r>
            <w:permEnd w:id="1688433800"/>
          </w:p>
        </w:tc>
        <w:tc>
          <w:tcPr>
            <w:tcW w:w="283" w:type="dxa"/>
            <w:tcBorders>
              <w:top w:val="nil"/>
              <w:bottom w:val="nil"/>
            </w:tcBorders>
            <w:vAlign w:val="center"/>
          </w:tcPr>
          <w:p w:rsidR="008B4EA7" w:rsidRPr="00F96A43" w:rsidRDefault="008B4EA7" w:rsidP="003D0704">
            <w:pPr>
              <w:rPr>
                <w:color w:val="000000" w:themeColor="text1"/>
                <w:sz w:val="20"/>
              </w:rPr>
            </w:pPr>
          </w:p>
        </w:tc>
        <w:tc>
          <w:tcPr>
            <w:tcW w:w="4401"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2040666132" w:edGrp="everyone"/>
            <w:r w:rsidRPr="00F96A43">
              <w:rPr>
                <w:color w:val="000000" w:themeColor="text1"/>
                <w:sz w:val="20"/>
              </w:rPr>
              <w:t>…</w:t>
            </w:r>
            <w:permEnd w:id="2040666132"/>
          </w:p>
        </w:tc>
      </w:tr>
      <w:tr w:rsidR="008B4EA7" w:rsidRPr="00F96A43" w:rsidTr="003D0704">
        <w:trPr>
          <w:jc w:val="center"/>
        </w:trPr>
        <w:tc>
          <w:tcPr>
            <w:tcW w:w="4390" w:type="dxa"/>
            <w:tcBorders>
              <w:bottom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202331628" w:edGrp="everyone"/>
            <w:r w:rsidRPr="00F96A43">
              <w:rPr>
                <w:color w:val="000000" w:themeColor="text1"/>
                <w:sz w:val="20"/>
              </w:rPr>
              <w:t>…</w:t>
            </w:r>
            <w:permEnd w:id="1202331628"/>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278139291" w:edGrp="everyone"/>
            <w:r w:rsidRPr="00F96A43">
              <w:rPr>
                <w:color w:val="000000" w:themeColor="text1"/>
                <w:sz w:val="20"/>
              </w:rPr>
              <w:t>…</w:t>
            </w:r>
            <w:permEnd w:id="278139291"/>
          </w:p>
        </w:tc>
      </w:tr>
      <w:tr w:rsidR="008B4EA7" w:rsidRPr="00F96A43" w:rsidTr="003D0704">
        <w:trPr>
          <w:trHeight w:val="241"/>
          <w:jc w:val="center"/>
        </w:trPr>
        <w:tc>
          <w:tcPr>
            <w:tcW w:w="4390" w:type="dxa"/>
            <w:tcBorders>
              <w:left w:val="nil"/>
              <w:right w:val="nil"/>
            </w:tcBorders>
            <w:vAlign w:val="center"/>
          </w:tcPr>
          <w:p w:rsidR="008B4EA7" w:rsidRPr="00F96A43" w:rsidRDefault="008B4EA7" w:rsidP="003D0704">
            <w:pPr>
              <w:rPr>
                <w:color w:val="000000" w:themeColor="text1"/>
                <w:sz w:val="20"/>
              </w:rPr>
            </w:pPr>
          </w:p>
        </w:tc>
        <w:tc>
          <w:tcPr>
            <w:tcW w:w="283" w:type="dxa"/>
            <w:tcBorders>
              <w:top w:val="nil"/>
              <w:left w:val="nil"/>
              <w:bottom w:val="nil"/>
              <w:right w:val="nil"/>
            </w:tcBorders>
            <w:vAlign w:val="center"/>
          </w:tcPr>
          <w:p w:rsidR="008B4EA7" w:rsidRPr="00F96A43" w:rsidRDefault="008B4EA7"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8B4EA7" w:rsidRPr="00F96A43" w:rsidRDefault="008B4EA7" w:rsidP="003D0704">
            <w:pPr>
              <w:rPr>
                <w:color w:val="000000" w:themeColor="text1"/>
                <w:sz w:val="20"/>
              </w:rPr>
            </w:pP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8B4EA7" w:rsidRPr="00F96A43" w:rsidRDefault="008B4EA7" w:rsidP="003D0704">
            <w:pPr>
              <w:rPr>
                <w:color w:val="000000" w:themeColor="text1"/>
                <w:sz w:val="20"/>
              </w:rPr>
            </w:pPr>
            <w:r w:rsidRPr="00F96A43">
              <w:rPr>
                <w:color w:val="000000" w:themeColor="text1"/>
                <w:sz w:val="20"/>
              </w:rPr>
              <w:t>Aláírás:</w:t>
            </w:r>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935798430" w:edGrp="everyone"/>
            <w:r w:rsidRPr="00F96A43">
              <w:rPr>
                <w:color w:val="000000" w:themeColor="text1"/>
                <w:sz w:val="20"/>
              </w:rPr>
              <w:t>…</w:t>
            </w:r>
            <w:permEnd w:id="935798430"/>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Név: </w:t>
            </w:r>
            <w:permStart w:id="268507671" w:edGrp="everyone"/>
            <w:r w:rsidRPr="00F96A43">
              <w:rPr>
                <w:color w:val="000000" w:themeColor="text1"/>
                <w:sz w:val="20"/>
              </w:rPr>
              <w:t>…</w:t>
            </w:r>
            <w:permEnd w:id="268507671"/>
          </w:p>
        </w:tc>
      </w:tr>
      <w:tr w:rsidR="008B4EA7" w:rsidRPr="00F96A43" w:rsidTr="003D0704">
        <w:trPr>
          <w:jc w:val="center"/>
        </w:trPr>
        <w:tc>
          <w:tcPr>
            <w:tcW w:w="4390" w:type="dxa"/>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1833638075" w:edGrp="everyone"/>
            <w:r w:rsidRPr="00F96A43">
              <w:rPr>
                <w:color w:val="000000" w:themeColor="text1"/>
                <w:sz w:val="20"/>
              </w:rPr>
              <w:t>…</w:t>
            </w:r>
            <w:permEnd w:id="1833638075"/>
          </w:p>
        </w:tc>
        <w:tc>
          <w:tcPr>
            <w:tcW w:w="283" w:type="dxa"/>
            <w:tcBorders>
              <w:top w:val="nil"/>
              <w:bottom w:val="nil"/>
              <w:right w:val="single" w:sz="4" w:space="0" w:color="auto"/>
            </w:tcBorders>
            <w:vAlign w:val="center"/>
          </w:tcPr>
          <w:p w:rsidR="008B4EA7" w:rsidRPr="00F96A43" w:rsidRDefault="008B4EA7"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8B4EA7" w:rsidRPr="00F96A43" w:rsidRDefault="008B4EA7" w:rsidP="003D0704">
            <w:pPr>
              <w:rPr>
                <w:color w:val="000000" w:themeColor="text1"/>
                <w:sz w:val="20"/>
              </w:rPr>
            </w:pPr>
            <w:r w:rsidRPr="00F96A43">
              <w:rPr>
                <w:color w:val="000000" w:themeColor="text1"/>
                <w:sz w:val="20"/>
              </w:rPr>
              <w:t xml:space="preserve">Beosztás: </w:t>
            </w:r>
            <w:permStart w:id="959196203" w:edGrp="everyone"/>
            <w:r w:rsidRPr="00F96A43">
              <w:rPr>
                <w:color w:val="000000" w:themeColor="text1"/>
                <w:sz w:val="20"/>
              </w:rPr>
              <w:t>…</w:t>
            </w:r>
            <w:permEnd w:id="959196203"/>
          </w:p>
        </w:tc>
      </w:tr>
    </w:tbl>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8B4EA7" w:rsidRPr="00F96A43" w:rsidRDefault="008B4EA7" w:rsidP="008B4EA7">
      <w:pPr>
        <w:rPr>
          <w:rFonts w:cs="Arial"/>
          <w:sz w:val="18"/>
          <w:szCs w:val="18"/>
        </w:rPr>
      </w:pPr>
    </w:p>
    <w:p w:rsidR="007B6F80" w:rsidRPr="00F96A43" w:rsidRDefault="007B6F80" w:rsidP="007B6F80">
      <w:pPr>
        <w:spacing w:before="240" w:after="240"/>
        <w:outlineLvl w:val="1"/>
        <w:rPr>
          <w:b/>
          <w:sz w:val="20"/>
        </w:rPr>
      </w:pPr>
      <w:bookmarkStart w:id="20" w:name="_Toc494972659"/>
      <w:r w:rsidRPr="00F96A43">
        <w:rPr>
          <w:sz w:val="20"/>
        </w:rPr>
        <w:t>6. sz. melléklet – Kamatlábcsere ügyletre vonatkozó kiegészítő megállapodás</w:t>
      </w:r>
      <w:bookmarkEnd w:id="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7B6F80" w:rsidRPr="00F96A43" w:rsidTr="003D0704">
        <w:trPr>
          <w:trHeight w:val="481"/>
          <w:jc w:val="center"/>
        </w:trPr>
        <w:tc>
          <w:tcPr>
            <w:tcW w:w="9072" w:type="dxa"/>
            <w:shd w:val="clear" w:color="auto" w:fill="00703C"/>
            <w:vAlign w:val="center"/>
          </w:tcPr>
          <w:p w:rsidR="007B6F80" w:rsidRPr="00F96A43" w:rsidRDefault="007B6F80" w:rsidP="003D0704">
            <w:pPr>
              <w:jc w:val="center"/>
              <w:rPr>
                <w:b/>
                <w:color w:val="FFFFFF" w:themeColor="background1"/>
                <w:sz w:val="24"/>
              </w:rPr>
            </w:pPr>
            <w:r w:rsidRPr="00F96A43">
              <w:rPr>
                <w:b/>
                <w:color w:val="FFFFFF" w:themeColor="background1"/>
                <w:sz w:val="24"/>
              </w:rPr>
              <w:t>KAMATLÁBCSERE ÜGYLETRE VONATKOZÓ KIEGÉSZÍTŐ MEGÁLLAPODÁS</w:t>
            </w:r>
          </w:p>
        </w:tc>
      </w:tr>
    </w:tbl>
    <w:p w:rsidR="007B6F80" w:rsidRPr="00F96A43" w:rsidRDefault="007B6F80" w:rsidP="007B6F80">
      <w:pPr>
        <w:rPr>
          <w:sz w:val="20"/>
        </w:rPr>
      </w:pPr>
    </w:p>
    <w:p w:rsidR="007B6F80" w:rsidRPr="00F96A43" w:rsidRDefault="007B6F80" w:rsidP="007B6F80">
      <w:pPr>
        <w:rPr>
          <w:rFonts w:cs="Arial"/>
          <w:sz w:val="20"/>
        </w:rPr>
      </w:pPr>
      <w:r w:rsidRPr="00F96A43">
        <w:rPr>
          <w:rFonts w:cs="Arial"/>
          <w:sz w:val="20"/>
        </w:rPr>
        <w:t xml:space="preserve"> </w:t>
      </w:r>
    </w:p>
    <w:p w:rsidR="007B6F80" w:rsidRPr="00F96A43" w:rsidRDefault="007B6F80" w:rsidP="007B6F80">
      <w:pPr>
        <w:rPr>
          <w:sz w:val="20"/>
        </w:rPr>
      </w:pPr>
      <w:r w:rsidRPr="00F96A43">
        <w:rPr>
          <w:sz w:val="20"/>
        </w:rPr>
        <w:t xml:space="preserve">A Felek megállapodnak, hogy a közöttük létrejött „Keretmegállapodás Származtatott Ügyletekre </w:t>
      </w:r>
      <w:r w:rsidRPr="00F96A43">
        <w:rPr>
          <w:rFonts w:cs="Arial"/>
          <w:sz w:val="20"/>
        </w:rPr>
        <w:t>létrehozására</w:t>
      </w:r>
      <w:r w:rsidRPr="00F96A43">
        <w:rPr>
          <w:sz w:val="20"/>
        </w:rPr>
        <w:t>” (a továbbiakban „</w:t>
      </w:r>
      <w:r w:rsidRPr="00F96A43">
        <w:rPr>
          <w:b/>
          <w:sz w:val="20"/>
        </w:rPr>
        <w:t>Keretmegállapodás</w:t>
      </w:r>
      <w:r w:rsidRPr="00F96A43">
        <w:rPr>
          <w:sz w:val="20"/>
        </w:rPr>
        <w:t>”) alapján létrejött kamatlábcsere ügyletekre a Keretmegállapodásban foglaltak a jelen mellékletben rögzített kiegészítésekkel alkalmazandóak:</w:t>
      </w:r>
    </w:p>
    <w:p w:rsidR="007B6F80" w:rsidRPr="00F96A43" w:rsidRDefault="007B6F80" w:rsidP="007B6F80">
      <w:pPr>
        <w:rPr>
          <w:sz w:val="20"/>
        </w:rPr>
      </w:pPr>
    </w:p>
    <w:p w:rsidR="007B6F80" w:rsidRPr="00F96A43" w:rsidRDefault="007B6F80" w:rsidP="007B6F80">
      <w:pPr>
        <w:rPr>
          <w:sz w:val="20"/>
        </w:rPr>
      </w:pPr>
    </w:p>
    <w:p w:rsidR="007B6F80" w:rsidRPr="00F96A43" w:rsidRDefault="007B6F80" w:rsidP="007B6F80">
      <w:pPr>
        <w:numPr>
          <w:ilvl w:val="0"/>
          <w:numId w:val="11"/>
        </w:numPr>
        <w:ind w:left="567" w:hanging="567"/>
        <w:contextualSpacing/>
        <w:rPr>
          <w:b/>
          <w:sz w:val="20"/>
        </w:rPr>
      </w:pPr>
      <w:r w:rsidRPr="00F96A43">
        <w:rPr>
          <w:b/>
          <w:sz w:val="20"/>
        </w:rPr>
        <w:t>Fogalmak</w:t>
      </w:r>
      <w:r w:rsidRPr="00F96A43">
        <w:rPr>
          <w:rFonts w:cs="Arial"/>
          <w:b/>
          <w:sz w:val="20"/>
        </w:rPr>
        <w:t>:</w:t>
      </w:r>
    </w:p>
    <w:p w:rsidR="007B6F80" w:rsidRPr="00F96A43" w:rsidRDefault="007B6F80" w:rsidP="007B6F80">
      <w:pPr>
        <w:rPr>
          <w:b/>
          <w:sz w:val="20"/>
        </w:rPr>
      </w:pPr>
    </w:p>
    <w:p w:rsidR="007B6F80" w:rsidRPr="00F96A43" w:rsidRDefault="007B6F80" w:rsidP="007B6F80">
      <w:pPr>
        <w:tabs>
          <w:tab w:val="left" w:pos="709"/>
        </w:tabs>
        <w:rPr>
          <w:sz w:val="20"/>
        </w:rPr>
      </w:pPr>
      <w:r w:rsidRPr="00F96A43">
        <w:rPr>
          <w:sz w:val="20"/>
        </w:rPr>
        <w:t xml:space="preserve">A </w:t>
      </w:r>
      <w:r w:rsidRPr="00F96A43">
        <w:rPr>
          <w:b/>
          <w:sz w:val="20"/>
        </w:rPr>
        <w:t>„HUF</w:t>
      </w:r>
      <w:r w:rsidRPr="00F96A43">
        <w:rPr>
          <w:rFonts w:cs="Arial"/>
          <w:b/>
          <w:sz w:val="20"/>
        </w:rPr>
        <w:t xml:space="preserve"> </w:t>
      </w:r>
      <w:r w:rsidRPr="00F96A43">
        <w:rPr>
          <w:b/>
          <w:sz w:val="20"/>
        </w:rPr>
        <w:t>BUBOR”</w:t>
      </w:r>
      <w:r w:rsidRPr="00F96A43">
        <w:rPr>
          <w:sz w:val="20"/>
        </w:rPr>
        <w:t xml:space="preserve"> az egy adott Kamatperiódusra vonatkozóan a Fixing napon a Bank által alkalmazott, a Reuters BUBOR oldalán közzétett (vagy másik, az BUBOR kamatláb megjelenítése céljából a BUBOR oldalt felváltó szolgáltatás által nyújtott), a kamatperiódusra vonatkozó BUBOR hitelkamatként budapesti idő szerint 11:00 órakor vagy </w:t>
      </w:r>
      <w:r w:rsidRPr="00F96A43">
        <w:rPr>
          <w:rFonts w:cs="Arial"/>
          <w:sz w:val="20"/>
        </w:rPr>
        <w:t>a körül</w:t>
      </w:r>
      <w:r w:rsidRPr="00F96A43">
        <w:rPr>
          <w:sz w:val="20"/>
        </w:rPr>
        <w:t xml:space="preserve"> megjelenő, a Magyar Nemzeti Bank által közzétett </w:t>
      </w:r>
      <w:r w:rsidRPr="00F96A43">
        <w:rPr>
          <w:rFonts w:cs="Arial"/>
          <w:sz w:val="20"/>
        </w:rPr>
        <w:t>kamatláb</w:t>
      </w:r>
      <w:r w:rsidRPr="00F96A43">
        <w:rPr>
          <w:sz w:val="20"/>
        </w:rPr>
        <w:t xml:space="preserve"> (ha van ilyen). Ha ilyen kamatlábat nem lehetséges a fenti módon megállapítani, akkor az irányadó kamatláb azon kamatlábak számtani közepével megegyező összeg lesz (négy tizedes jegyre kerekítve), amelyeket a Bank által felkért referencia bankok a Kamatperiódussal megegyező időszakra jegyeznek a Fixing napon budapesti idő szerint délelőtt 11:00 órakor vagy a körüli időpontban a vonatkozó bankközi piacon. Amennyiben az adott összegre, az adott időszakra a vonatkozó bankközi </w:t>
      </w:r>
      <w:r w:rsidRPr="00F96A43">
        <w:rPr>
          <w:sz w:val="20"/>
        </w:rPr>
        <w:lastRenderedPageBreak/>
        <w:t>piacon nem áll rendelkezésre kínálati HUF kamatláb, BUBOR-nak a Bank által a Fixing napon megállapított általános HUF forrásköltségeit kell tekinteni.</w:t>
      </w:r>
    </w:p>
    <w:p w:rsidR="007B6F80" w:rsidRPr="00F96A43" w:rsidRDefault="007B6F80" w:rsidP="007B6F80">
      <w:pPr>
        <w:rPr>
          <w:sz w:val="20"/>
        </w:rPr>
      </w:pPr>
    </w:p>
    <w:p w:rsidR="007B6F80" w:rsidRPr="00F96A43" w:rsidRDefault="007B6F80" w:rsidP="007B6F80">
      <w:pPr>
        <w:rPr>
          <w:sz w:val="20"/>
        </w:rPr>
      </w:pPr>
      <w:r w:rsidRPr="00F96A43">
        <w:rPr>
          <w:sz w:val="20"/>
        </w:rPr>
        <w:t>A „</w:t>
      </w:r>
      <w:r w:rsidRPr="00F96A43">
        <w:rPr>
          <w:rFonts w:cs="Arial"/>
          <w:b/>
          <w:sz w:val="20"/>
        </w:rPr>
        <w:t>CHF LIBOR</w:t>
      </w:r>
      <w:r w:rsidRPr="00F96A43">
        <w:rPr>
          <w:sz w:val="20"/>
        </w:rPr>
        <w:t xml:space="preserve">” az egy adott Kamatperiódusra vonatkozóan a Fixing napon a Bank által alkalmazott, a Reuters CHFLIBOR oldalán közzétett (vagy másik, az CHFLIBOR kamatláb megjelenítése céljából a CHFLIBOR oldalt felváltó szolgáltatás által nyújtott), a kamatperiódusra vonatkozó CHFLIBOR hitelkamatként budapesti idő szerint </w:t>
      </w:r>
      <w:r w:rsidRPr="00F96A43">
        <w:rPr>
          <w:rFonts w:cs="Arial"/>
          <w:sz w:val="20"/>
        </w:rPr>
        <w:t>12:30</w:t>
      </w:r>
      <w:r w:rsidRPr="00F96A43">
        <w:rPr>
          <w:sz w:val="20"/>
        </w:rPr>
        <w:t xml:space="preserve"> órakor vagy </w:t>
      </w:r>
      <w:r w:rsidRPr="00F96A43">
        <w:rPr>
          <w:rFonts w:cs="Arial"/>
          <w:sz w:val="20"/>
        </w:rPr>
        <w:t>a körül</w:t>
      </w:r>
      <w:r w:rsidRPr="00F96A43">
        <w:rPr>
          <w:sz w:val="20"/>
        </w:rPr>
        <w:t xml:space="preserve"> megjelenő </w:t>
      </w:r>
      <w:r w:rsidRPr="00F96A43">
        <w:rPr>
          <w:rFonts w:cs="Arial"/>
          <w:sz w:val="20"/>
        </w:rPr>
        <w:t>kamatláb</w:t>
      </w:r>
      <w:r w:rsidRPr="00F96A43">
        <w:rPr>
          <w:sz w:val="20"/>
        </w:rPr>
        <w:t xml:space="preserve">. Ha ilyen kamatlábat nem lehetséges a fenti módon megállapítani, akkor az irányadó kamatláb azon kamatlábak számtani közepével megegyező összeg lesz (négy tizedes jegyre kerekítve), amelyeket a Bank által felkért referencia bankok a Kamatperiódussal megegyező időszakra jegyeznek a Fixing napon budapesti idő szerint délelőtt </w:t>
      </w:r>
      <w:r w:rsidRPr="00F96A43">
        <w:rPr>
          <w:rFonts w:cs="Arial"/>
          <w:sz w:val="20"/>
        </w:rPr>
        <w:t>12:30</w:t>
      </w:r>
      <w:r w:rsidRPr="00F96A43">
        <w:rPr>
          <w:sz w:val="20"/>
        </w:rPr>
        <w:t xml:space="preserve"> órakor vagy a körüli időpontban a vonatkozó bankközi piacon. Amennyiben az adott összegre, az adott időszakra a vonatkozó bankközi piacon nem áll rendelkezésre kínálati CHF kamatláb, CHFLIBOR-nak a Bank által a Fixing napon megállapított általános CHF forrásköltségeit kell tekinteni.</w:t>
      </w:r>
    </w:p>
    <w:p w:rsidR="007B6F80" w:rsidRPr="00F96A43" w:rsidRDefault="007B6F80" w:rsidP="007B6F80">
      <w:pPr>
        <w:rPr>
          <w:sz w:val="20"/>
        </w:rPr>
      </w:pPr>
    </w:p>
    <w:p w:rsidR="007B6F80" w:rsidRPr="00F96A43" w:rsidRDefault="007B6F80" w:rsidP="007B6F80">
      <w:pPr>
        <w:rPr>
          <w:sz w:val="20"/>
        </w:rPr>
      </w:pPr>
      <w:r w:rsidRPr="00F96A43" w:rsidDel="00F339E1">
        <w:rPr>
          <w:rFonts w:cs="Arial"/>
          <w:b/>
          <w:sz w:val="20"/>
        </w:rPr>
        <w:t xml:space="preserve"> </w:t>
      </w:r>
      <w:r w:rsidRPr="00F96A43">
        <w:rPr>
          <w:sz w:val="20"/>
        </w:rPr>
        <w:t>„</w:t>
      </w:r>
      <w:r w:rsidRPr="00F96A43">
        <w:rPr>
          <w:b/>
          <w:sz w:val="20"/>
        </w:rPr>
        <w:t>EUR EURIBOR</w:t>
      </w:r>
      <w:r w:rsidRPr="00F96A43">
        <w:rPr>
          <w:sz w:val="20"/>
        </w:rPr>
        <w:t xml:space="preserve">” az egy adott Kamatperiódusra vonatkozóan a Fixing napon a Bank által alkalmazott, a Reuters EURIBOR oldalán közzétett (vagy másik, az EURIBOR kamatláb megjelenítése céljából az EURIBOR oldalt felváltó szolgáltatás által nyújtott), a kamatperiódusra vonatkozó EURIBOR hitelkamatként budapesti idő szerint 11:00 órakor vagy </w:t>
      </w:r>
      <w:r w:rsidRPr="00F96A43">
        <w:rPr>
          <w:rFonts w:cs="Arial"/>
          <w:sz w:val="20"/>
        </w:rPr>
        <w:t>a körül</w:t>
      </w:r>
      <w:r w:rsidRPr="00F96A43">
        <w:rPr>
          <w:sz w:val="20"/>
        </w:rPr>
        <w:t xml:space="preserve"> megjelenő </w:t>
      </w:r>
      <w:r w:rsidRPr="00F96A43">
        <w:rPr>
          <w:rFonts w:cs="Arial"/>
          <w:sz w:val="20"/>
        </w:rPr>
        <w:t>kamatláb</w:t>
      </w:r>
      <w:r w:rsidRPr="00F96A43">
        <w:rPr>
          <w:sz w:val="20"/>
        </w:rPr>
        <w:t>. Ha ilyen kamatlábat nem lehetséges a fenti módon megállapítani, akkor az irányadó kamatláb azon kamatlábak számtani közepével megegyező összeg lesz (négy tizedes jegyre kerekítve), amelyeket a Bank által felkért referencia bankok a Kamatperiódussal megegyező időszakra jegyeznek a Fixing napon budapesti idő szerint délelőtt 11:00 órakor vagy a körüli időpontban a vonatkozó bankközi piacon. Amennyiben az adott összegre, az adott időszakra a vonatkozó bankközi piacon nem áll rendelkezésre kínálati EUR kamatláb, EURIBOR-nak a Bank által a Fixing napon megállapított általános EUR forrásköltségeit kell tekinteni.</w:t>
      </w:r>
    </w:p>
    <w:p w:rsidR="007B6F80" w:rsidRPr="00F96A43" w:rsidRDefault="007B6F80" w:rsidP="007B6F80">
      <w:pPr>
        <w:rPr>
          <w:sz w:val="20"/>
        </w:rPr>
      </w:pPr>
    </w:p>
    <w:p w:rsidR="007B6F80" w:rsidRPr="00F96A43" w:rsidRDefault="007B6F80" w:rsidP="007B6F80">
      <w:pPr>
        <w:rPr>
          <w:sz w:val="20"/>
        </w:rPr>
      </w:pPr>
      <w:r w:rsidRPr="00F96A43">
        <w:rPr>
          <w:rFonts w:cs="Arial"/>
          <w:sz w:val="20"/>
        </w:rPr>
        <w:t>A „</w:t>
      </w:r>
      <w:r w:rsidRPr="00F96A43">
        <w:rPr>
          <w:rFonts w:cs="Arial"/>
          <w:b/>
          <w:sz w:val="20"/>
        </w:rPr>
        <w:t>USD LIBOR</w:t>
      </w:r>
      <w:r w:rsidRPr="00F96A43">
        <w:rPr>
          <w:rFonts w:cs="Arial"/>
          <w:sz w:val="20"/>
        </w:rPr>
        <w:t xml:space="preserve">” az egy adott Kamatperiódusra vonatkozóan a Fixing napon a Bank által alkalmazott, a Reuters USDLIBOR oldalán közzétett (vagy másik, az USDLIBOR kamatláb megjelenítése céljából az USDLIBOR oldalt felváltó szolgáltatás által nyújtott), a kamatperiódusra vonatkozó USDLIBOR hitelkamatként budapesti idő szerint 12:30 órakor vagy a körül megjelenő kamatláb. Ha ilyen kamatlábat nem lehetséges a fenti módon megállapítani, akkor az irányadó kamatláb azon kamatlábak számtani közepével megegyező összeg lesz (négy tizedes jegyre kerekítve), amelyeket a Bank által felkért referencia bankok a Kamatperiódussal megegyező időszakra jegyeznek a Fixing napon budapesti idő szerint délelőtt 12:30 órakor vagy a körüli időpontban a vonatkozó bankközi piacon. </w:t>
      </w:r>
      <w:r w:rsidRPr="00F96A43">
        <w:rPr>
          <w:sz w:val="20"/>
        </w:rPr>
        <w:t>Amennyiben az adott összegre, az adott időszakra a vonatkozó bankközi piacon nem áll rendelkezésre kínálati USD kamatláb, USDLIBOR-nak a Bank által a Fixing napon megállapított általános USD forrásköltségeit kell tekinteni.</w:t>
      </w:r>
    </w:p>
    <w:p w:rsidR="007B6F80" w:rsidRPr="00F96A43" w:rsidRDefault="007B6F80" w:rsidP="007B6F80">
      <w:pPr>
        <w:rPr>
          <w:sz w:val="20"/>
        </w:rPr>
      </w:pPr>
    </w:p>
    <w:p w:rsidR="007B6F80" w:rsidRPr="00F96A43" w:rsidRDefault="007B6F80" w:rsidP="007B6F80">
      <w:pPr>
        <w:rPr>
          <w:sz w:val="20"/>
        </w:rPr>
      </w:pPr>
    </w:p>
    <w:p w:rsidR="007B6F80" w:rsidRPr="00F96A43" w:rsidRDefault="007B6F80" w:rsidP="007B6F80">
      <w:pPr>
        <w:rPr>
          <w:sz w:val="20"/>
        </w:rPr>
      </w:pPr>
      <w:r w:rsidRPr="00F96A43">
        <w:rPr>
          <w:b/>
          <w:sz w:val="20"/>
        </w:rPr>
        <w:t>Fixing Napok</w:t>
      </w:r>
      <w:r w:rsidRPr="00F96A43">
        <w:rPr>
          <w:rFonts w:cs="Arial"/>
          <w:b/>
          <w:sz w:val="20"/>
        </w:rPr>
        <w:t>:</w:t>
      </w:r>
      <w:r w:rsidRPr="00F96A43">
        <w:rPr>
          <w:sz w:val="20"/>
        </w:rPr>
        <w:t xml:space="preserve"> Az Egyedi kötésben meghatározott naptári napok, amelyeken a Változó Kamatláb meghatározásra kerül.</w:t>
      </w:r>
    </w:p>
    <w:p w:rsidR="007B6F80" w:rsidRPr="00F96A43" w:rsidRDefault="007B6F80" w:rsidP="007B6F80">
      <w:pPr>
        <w:rPr>
          <w:sz w:val="20"/>
        </w:rPr>
      </w:pPr>
    </w:p>
    <w:p w:rsidR="007B6F80" w:rsidRPr="00F96A43" w:rsidRDefault="007B6F80" w:rsidP="007B6F80">
      <w:pPr>
        <w:rPr>
          <w:sz w:val="20"/>
        </w:rPr>
      </w:pPr>
      <w:r w:rsidRPr="00F96A43">
        <w:rPr>
          <w:b/>
          <w:sz w:val="20"/>
        </w:rPr>
        <w:t>Futamidő:</w:t>
      </w:r>
      <w:r w:rsidRPr="00F96A43">
        <w:rPr>
          <w:sz w:val="20"/>
        </w:rPr>
        <w:t xml:space="preserve"> Az Egyedi kötésben rögzített időtartam, amely során a feleknek egymással szembeni elszámolási kötelezettségük fennáll.</w:t>
      </w:r>
    </w:p>
    <w:p w:rsidR="007B6F80" w:rsidRPr="00F96A43" w:rsidRDefault="007B6F80" w:rsidP="007B6F80">
      <w:pPr>
        <w:rPr>
          <w:sz w:val="20"/>
        </w:rPr>
      </w:pPr>
    </w:p>
    <w:p w:rsidR="007B6F80" w:rsidRPr="00F96A43" w:rsidRDefault="007B6F80" w:rsidP="007B6F80">
      <w:pPr>
        <w:rPr>
          <w:sz w:val="20"/>
        </w:rPr>
      </w:pPr>
      <w:r w:rsidRPr="00F96A43">
        <w:rPr>
          <w:b/>
          <w:sz w:val="20"/>
        </w:rPr>
        <w:t>Futamidő kezdőnapja</w:t>
      </w:r>
      <w:r w:rsidRPr="00F96A43">
        <w:rPr>
          <w:sz w:val="20"/>
        </w:rPr>
        <w:t xml:space="preserve">: Az Egyedi kötésben meghatározott Értéknap, azaz az első kamatperiódus kezdő napja. </w:t>
      </w:r>
    </w:p>
    <w:p w:rsidR="007B6F80" w:rsidRPr="00F96A43" w:rsidRDefault="007B6F80" w:rsidP="007B6F80">
      <w:pPr>
        <w:rPr>
          <w:sz w:val="20"/>
        </w:rPr>
      </w:pPr>
    </w:p>
    <w:p w:rsidR="007B6F80" w:rsidRPr="00F96A43" w:rsidRDefault="007B6F80" w:rsidP="007B6F80">
      <w:pPr>
        <w:ind w:left="720" w:hanging="720"/>
        <w:rPr>
          <w:b/>
          <w:sz w:val="20"/>
        </w:rPr>
      </w:pPr>
      <w:r w:rsidRPr="00F96A43">
        <w:rPr>
          <w:b/>
          <w:sz w:val="20"/>
        </w:rPr>
        <w:t>Kamatbázis:</w:t>
      </w:r>
    </w:p>
    <w:p w:rsidR="007B6F80" w:rsidRPr="00F96A43" w:rsidRDefault="007B6F80" w:rsidP="007B6F80">
      <w:pPr>
        <w:rPr>
          <w:b/>
          <w:sz w:val="20"/>
        </w:rPr>
      </w:pPr>
    </w:p>
    <w:p w:rsidR="007B6F80" w:rsidRPr="00F96A43" w:rsidRDefault="007B6F80" w:rsidP="007B6F80">
      <w:pPr>
        <w:numPr>
          <w:ilvl w:val="0"/>
          <w:numId w:val="12"/>
        </w:numPr>
        <w:rPr>
          <w:sz w:val="20"/>
        </w:rPr>
      </w:pPr>
      <w:r w:rsidRPr="00F96A43">
        <w:rPr>
          <w:sz w:val="20"/>
        </w:rPr>
        <w:t>amennyiben az Egyedi Kötés  "Tényleges/365" vagy "Tényleges/Tényleges" számítást ír elő, úgy a Kamatfizetési Időszak napjainak tényleges számát el kell osztani 365-tel (vagy, ha az adott Kamatfizetési Időszak valamely része szökőévre esik, úgy (A) a Kamatfizetési Időszak szökőévre eső részében ténylegesen eltelt napok számának és 366-nak a hányadosát és (B) a Kamatfizetési Időszak nem szökőévre eső részében ténylegesen eltelt napok számának és 365-nek a hányadosát össze kell adni);</w:t>
      </w:r>
    </w:p>
    <w:p w:rsidR="007B6F80" w:rsidRPr="00F96A43" w:rsidRDefault="007B6F80" w:rsidP="007B6F80">
      <w:pPr>
        <w:numPr>
          <w:ilvl w:val="0"/>
          <w:numId w:val="12"/>
        </w:numPr>
        <w:contextualSpacing/>
        <w:rPr>
          <w:sz w:val="20"/>
        </w:rPr>
      </w:pPr>
      <w:r w:rsidRPr="00F96A43">
        <w:rPr>
          <w:sz w:val="20"/>
        </w:rPr>
        <w:t>amennyiben az Egyedi Kötés "Tényleges/360" számítást ír elő, úgy a Kamatfizetési Időszak tényleges napjainak számát 360-nal kell elosztani.</w:t>
      </w:r>
    </w:p>
    <w:p w:rsidR="007B6F80" w:rsidRPr="00F96A43" w:rsidRDefault="007B6F80" w:rsidP="007B6F80">
      <w:pPr>
        <w:rPr>
          <w:sz w:val="20"/>
        </w:rPr>
      </w:pPr>
    </w:p>
    <w:p w:rsidR="007B6F80" w:rsidRPr="00F96A43" w:rsidRDefault="007B6F80" w:rsidP="007B6F80">
      <w:pPr>
        <w:rPr>
          <w:sz w:val="20"/>
        </w:rPr>
      </w:pPr>
      <w:r w:rsidRPr="00F96A43">
        <w:rPr>
          <w:b/>
          <w:sz w:val="20"/>
        </w:rPr>
        <w:lastRenderedPageBreak/>
        <w:t>Kamatelszámolás értéknapja:</w:t>
      </w:r>
      <w:r w:rsidRPr="00F96A43">
        <w:rPr>
          <w:sz w:val="20"/>
        </w:rPr>
        <w:t xml:space="preserve"> Az Egyedi kötésben meghatározott naptári napok, amelyeken a felek egymással a kamatkülönbözetet elszámolni tartoznak. </w:t>
      </w:r>
    </w:p>
    <w:p w:rsidR="007B6F80" w:rsidRPr="00F96A43" w:rsidRDefault="007B6F80" w:rsidP="007B6F80">
      <w:pPr>
        <w:rPr>
          <w:sz w:val="20"/>
        </w:rPr>
      </w:pPr>
    </w:p>
    <w:p w:rsidR="007B6F80" w:rsidRPr="00F96A43" w:rsidRDefault="007B6F80" w:rsidP="007B6F80">
      <w:pPr>
        <w:tabs>
          <w:tab w:val="left" w:pos="0"/>
        </w:tabs>
        <w:rPr>
          <w:sz w:val="20"/>
        </w:rPr>
      </w:pPr>
      <w:r w:rsidRPr="00F96A43">
        <w:rPr>
          <w:b/>
          <w:sz w:val="20"/>
        </w:rPr>
        <w:t>Kamatfizetési Időszak</w:t>
      </w:r>
      <w:r w:rsidRPr="00F96A43">
        <w:rPr>
          <w:sz w:val="20"/>
        </w:rPr>
        <w:t>: egy Ügylet tekintetében minden olyan időszak, amely az Ügylet időtartama alatt az adott félre vonatkozó Kamatelszámolás Értéknapjától (azt beleértve) a következő Kamatelszámolás Értéknapjáig (azt nem beleértve) tart, kivéve, hogy (i) az első Kamatfizetési Időszak az Értéknapon kezdődik és (ii) az utolsó Kamatfizetési Időszak a Lejárat Napján ér véget.</w:t>
      </w:r>
    </w:p>
    <w:p w:rsidR="007B6F80" w:rsidRPr="00F96A43" w:rsidRDefault="007B6F80" w:rsidP="007B6F80">
      <w:pPr>
        <w:rPr>
          <w:sz w:val="20"/>
        </w:rPr>
      </w:pPr>
    </w:p>
    <w:p w:rsidR="007B6F80" w:rsidRPr="00F96A43" w:rsidRDefault="007B6F80" w:rsidP="007B6F80">
      <w:pPr>
        <w:rPr>
          <w:sz w:val="20"/>
        </w:rPr>
      </w:pPr>
      <w:r w:rsidRPr="00F96A43">
        <w:rPr>
          <w:b/>
          <w:sz w:val="20"/>
        </w:rPr>
        <w:t>Kamatperiódus:</w:t>
      </w:r>
      <w:r w:rsidRPr="00F96A43">
        <w:rPr>
          <w:sz w:val="20"/>
        </w:rPr>
        <w:t xml:space="preserve"> Az az időszak, amelyre vonatkozóan az Egyedi kötés Változó-Kamatlába megállapításra kerül.</w:t>
      </w:r>
    </w:p>
    <w:p w:rsidR="007B6F80" w:rsidRPr="00F96A43" w:rsidRDefault="007B6F80" w:rsidP="007B6F80">
      <w:pPr>
        <w:rPr>
          <w:sz w:val="20"/>
        </w:rPr>
      </w:pPr>
    </w:p>
    <w:p w:rsidR="007B6F80" w:rsidRPr="00F96A43" w:rsidRDefault="007B6F80" w:rsidP="007B6F80">
      <w:pPr>
        <w:rPr>
          <w:sz w:val="20"/>
        </w:rPr>
      </w:pPr>
      <w:r w:rsidRPr="00F96A43">
        <w:rPr>
          <w:b/>
          <w:sz w:val="20"/>
        </w:rPr>
        <w:t>Lejárat</w:t>
      </w:r>
      <w:r w:rsidRPr="00F96A43">
        <w:rPr>
          <w:sz w:val="20"/>
        </w:rPr>
        <w:t>: A Futamidő utolsó napja, amely az Egyedi kötésben meghatározott Lejárat Napja.</w:t>
      </w:r>
    </w:p>
    <w:p w:rsidR="007B6F80" w:rsidRPr="00F96A43" w:rsidRDefault="007B6F80" w:rsidP="007B6F80">
      <w:pPr>
        <w:rPr>
          <w:sz w:val="20"/>
        </w:rPr>
      </w:pPr>
    </w:p>
    <w:p w:rsidR="007B6F80" w:rsidRPr="00F96A43" w:rsidRDefault="007B6F80" w:rsidP="007B6F80">
      <w:pPr>
        <w:rPr>
          <w:sz w:val="20"/>
        </w:rPr>
      </w:pPr>
      <w:r w:rsidRPr="00F96A43">
        <w:rPr>
          <w:b/>
          <w:sz w:val="20"/>
        </w:rPr>
        <w:t>Névleges Tőkeösszeg</w:t>
      </w:r>
      <w:r w:rsidRPr="00F96A43">
        <w:rPr>
          <w:sz w:val="20"/>
        </w:rPr>
        <w:t>: A Változó Kamatösszeg valamint a FIX Kamatösszeg meghatározásához alapul vett névérték.</w:t>
      </w:r>
    </w:p>
    <w:p w:rsidR="007B6F80" w:rsidRPr="00F96A43" w:rsidRDefault="007B6F80" w:rsidP="007B6F80">
      <w:pPr>
        <w:rPr>
          <w:sz w:val="20"/>
        </w:rPr>
      </w:pPr>
    </w:p>
    <w:p w:rsidR="007B6F80" w:rsidRPr="00F96A43" w:rsidRDefault="007B6F80" w:rsidP="007B6F80">
      <w:pPr>
        <w:rPr>
          <w:rFonts w:cs="Arial"/>
          <w:sz w:val="20"/>
        </w:rPr>
      </w:pPr>
    </w:p>
    <w:p w:rsidR="007B6F80" w:rsidRPr="00F96A43" w:rsidRDefault="007B6F80" w:rsidP="007B6F80">
      <w:pPr>
        <w:numPr>
          <w:ilvl w:val="0"/>
          <w:numId w:val="11"/>
        </w:numPr>
        <w:ind w:left="567" w:hanging="567"/>
        <w:contextualSpacing/>
        <w:rPr>
          <w:b/>
          <w:sz w:val="20"/>
        </w:rPr>
      </w:pPr>
      <w:r w:rsidRPr="00F96A43">
        <w:rPr>
          <w:b/>
          <w:sz w:val="20"/>
        </w:rPr>
        <w:t>Kamatlábcsere megállapodás:</w:t>
      </w:r>
    </w:p>
    <w:p w:rsidR="007B6F80" w:rsidRPr="00F96A43" w:rsidRDefault="007B6F80" w:rsidP="007B6F80">
      <w:pPr>
        <w:rPr>
          <w:b/>
          <w:sz w:val="20"/>
        </w:rPr>
      </w:pPr>
    </w:p>
    <w:p w:rsidR="007B6F80" w:rsidRPr="00F96A43" w:rsidRDefault="007B6F80" w:rsidP="007B6F80">
      <w:pPr>
        <w:rPr>
          <w:sz w:val="20"/>
        </w:rPr>
      </w:pPr>
      <w:r w:rsidRPr="00F96A43">
        <w:rPr>
          <w:sz w:val="20"/>
        </w:rPr>
        <w:t xml:space="preserve">A kamatlábcsere megállapodás olyan származtatott kamatlábügylet, amelynek keretében a fix kamatot fizető fél a Névleges Tőkeösszegre meghatározott Fix kamatot, a változó kamatot fizető fél a Változó Kamatláb alapján </w:t>
      </w:r>
      <w:r w:rsidRPr="00F96A43">
        <w:rPr>
          <w:b/>
          <w:sz w:val="20"/>
        </w:rPr>
        <w:t>megállapított</w:t>
      </w:r>
      <w:r w:rsidRPr="00F96A43">
        <w:rPr>
          <w:sz w:val="20"/>
        </w:rPr>
        <w:t xml:space="preserve"> Változó Kamatot tartozik megfizetni a másik félnek a Kamatelszámolási értéknapokon.</w:t>
      </w:r>
    </w:p>
    <w:p w:rsidR="007B6F80" w:rsidRPr="00F96A43" w:rsidRDefault="007B6F80" w:rsidP="007B6F80">
      <w:pPr>
        <w:rPr>
          <w:sz w:val="20"/>
        </w:rPr>
      </w:pPr>
    </w:p>
    <w:p w:rsidR="007B6F80" w:rsidRPr="00F96A43" w:rsidRDefault="007B6F80" w:rsidP="007B6F80">
      <w:pPr>
        <w:rPr>
          <w:rFonts w:cs="Arial"/>
          <w:sz w:val="20"/>
        </w:rPr>
      </w:pPr>
    </w:p>
    <w:p w:rsidR="007B6F80" w:rsidRPr="00F96A43" w:rsidRDefault="007B6F80" w:rsidP="007B6F80">
      <w:pPr>
        <w:numPr>
          <w:ilvl w:val="0"/>
          <w:numId w:val="11"/>
        </w:numPr>
        <w:ind w:left="567" w:hanging="567"/>
        <w:contextualSpacing/>
        <w:rPr>
          <w:b/>
          <w:sz w:val="20"/>
        </w:rPr>
      </w:pPr>
      <w:r w:rsidRPr="00F96A43">
        <w:rPr>
          <w:b/>
          <w:sz w:val="20"/>
        </w:rPr>
        <w:t>Elszámolás:</w:t>
      </w:r>
    </w:p>
    <w:p w:rsidR="007B6F80" w:rsidRPr="00F96A43" w:rsidRDefault="007B6F80" w:rsidP="007B6F80">
      <w:pPr>
        <w:rPr>
          <w:b/>
          <w:sz w:val="20"/>
        </w:rPr>
      </w:pPr>
    </w:p>
    <w:p w:rsidR="007B6F80" w:rsidRPr="00F96A43" w:rsidRDefault="007B6F80" w:rsidP="007B6F80">
      <w:pPr>
        <w:rPr>
          <w:sz w:val="20"/>
        </w:rPr>
      </w:pPr>
      <w:r w:rsidRPr="00F96A43">
        <w:rPr>
          <w:sz w:val="20"/>
        </w:rPr>
        <w:t>A Felek abban állapodnak meg, hogy a Kamatelszámolás Értéknapján a kamatfizetés nettó módon történik, azaz a nagyobb kamatfizetési kötelezettséggel rendelkező fél fizet a másik félnek olyan módon, hogy az elszámolandó kamatösszeget úgy kapjuk, hogy a nagyobb kamatfizetési kötelezettségből kivonjuk a kisebb kamatfizetési kötelezettséget. Negatív kamatláb, ill. kamatlábak esetén a matematika szabályai szerint kell elvégezni a kivonást.</w:t>
      </w:r>
    </w:p>
    <w:p w:rsidR="007B6F80" w:rsidRPr="00F96A43" w:rsidRDefault="007B6F80" w:rsidP="007B6F80">
      <w:pPr>
        <w:rPr>
          <w:sz w:val="20"/>
        </w:rPr>
      </w:pPr>
    </w:p>
    <w:p w:rsidR="007B6F80" w:rsidRPr="00F96A43" w:rsidRDefault="007B6F80" w:rsidP="007B6F80">
      <w:pPr>
        <w:rPr>
          <w:rFonts w:cs="Arial"/>
          <w:sz w:val="20"/>
        </w:rPr>
      </w:pPr>
      <w:r w:rsidRPr="00F96A43">
        <w:rPr>
          <w:sz w:val="20"/>
        </w:rPr>
        <w:t>A Fix Kamatösszegek, a Változó Kamatösszegek valamint ezek különbségének kiszámítása a Bank kötelezettsége. Ellenkező bizonyításig a Bank által végzett és az Ügyféllel közölt számítás eredménye kötelező a felekre. Bank köteles kettő munkanappal a következő Kamatelszámolás Értéknapja előtt értesíteni az Ügyfelet a kamatelszámolás összegéről</w:t>
      </w:r>
      <w:r w:rsidRPr="00F96A43">
        <w:rPr>
          <w:rFonts w:cs="Arial"/>
          <w:sz w:val="20"/>
        </w:rPr>
        <w:t>.</w:t>
      </w:r>
    </w:p>
    <w:p w:rsidR="007B6F80" w:rsidRPr="00F96A43" w:rsidRDefault="007B6F80" w:rsidP="007B6F80">
      <w:pPr>
        <w:rPr>
          <w:sz w:val="20"/>
        </w:rPr>
      </w:pPr>
    </w:p>
    <w:p w:rsidR="007B6F80" w:rsidRPr="00F96A43" w:rsidRDefault="007B6F80" w:rsidP="007B6F80">
      <w:pPr>
        <w:rPr>
          <w:b/>
          <w:sz w:val="20"/>
        </w:rPr>
      </w:pPr>
    </w:p>
    <w:p w:rsidR="007B6F80" w:rsidRPr="00F96A43" w:rsidRDefault="007B6F80" w:rsidP="007B6F80">
      <w:pPr>
        <w:rPr>
          <w:sz w:val="20"/>
        </w:rPr>
      </w:pPr>
      <w:r w:rsidRPr="00F96A43">
        <w:rPr>
          <w:sz w:val="20"/>
        </w:rPr>
        <w:t>Az Ügyfél kijelenti, hogy a Kamatlábcsere ügyletre vonatkozó Terméktájékoztatóban írtakat tudomásul vette, az abban ismertetett kockázatokat tudomásul vette, megértette, a jelen Megállapodást a termék ismeretében köti meg, továbbá igazolja, hogy a Bank előzőekben írt Kamatlábcsere ügyletre vonatkozó Terméktájékoztatójának egy példányát átvette.</w:t>
      </w:r>
    </w:p>
    <w:p w:rsidR="007B6F80" w:rsidRPr="00F96A43" w:rsidRDefault="007B6F80" w:rsidP="007B6F80">
      <w:pPr>
        <w:rPr>
          <w:sz w:val="20"/>
        </w:rPr>
      </w:pPr>
    </w:p>
    <w:p w:rsidR="007B6F80" w:rsidRPr="00F96A43" w:rsidRDefault="007B6F80" w:rsidP="007B6F80">
      <w:pPr>
        <w:rPr>
          <w:rFonts w:cs="Arial"/>
          <w:sz w:val="20"/>
        </w:rPr>
      </w:pPr>
    </w:p>
    <w:p w:rsidR="007B6F80" w:rsidRPr="00F96A43" w:rsidRDefault="007B6F80" w:rsidP="007B6F80">
      <w:pPr>
        <w:rPr>
          <w:rFonts w:cs="Arial"/>
          <w:sz w:val="20"/>
        </w:rPr>
      </w:pPr>
      <w:r w:rsidRPr="00F96A43">
        <w:rPr>
          <w:rFonts w:cs="Arial"/>
          <w:sz w:val="20"/>
        </w:rPr>
        <w:t>Budapest, 20</w:t>
      </w:r>
      <w:permStart w:id="1892752144" w:edGrp="everyone"/>
      <w:r w:rsidRPr="00F96A43">
        <w:rPr>
          <w:rFonts w:cs="Arial"/>
          <w:sz w:val="20"/>
        </w:rPr>
        <w:t>ÉÉ</w:t>
      </w:r>
      <w:permEnd w:id="1892752144"/>
      <w:r w:rsidRPr="00F96A43">
        <w:rPr>
          <w:rFonts w:cs="Arial"/>
          <w:sz w:val="20"/>
        </w:rPr>
        <w:t xml:space="preserve">. </w:t>
      </w:r>
      <w:permStart w:id="1996642692" w:edGrp="everyone"/>
      <w:r w:rsidRPr="00F96A43">
        <w:rPr>
          <w:rFonts w:cs="Arial"/>
          <w:sz w:val="20"/>
        </w:rPr>
        <w:t>hónap</w:t>
      </w:r>
      <w:permEnd w:id="1996642692"/>
      <w:r w:rsidRPr="00F96A43">
        <w:rPr>
          <w:rFonts w:cs="Arial"/>
          <w:sz w:val="20"/>
        </w:rPr>
        <w:t xml:space="preserve"> hónap </w:t>
      </w:r>
      <w:permStart w:id="85938164" w:edGrp="everyone"/>
      <w:r w:rsidRPr="00F96A43">
        <w:rPr>
          <w:rFonts w:cs="Arial"/>
          <w:sz w:val="20"/>
        </w:rPr>
        <w:t>nap</w:t>
      </w:r>
      <w:permEnd w:id="85938164"/>
      <w:r w:rsidRPr="00F96A43">
        <w:rPr>
          <w:rFonts w:cs="Arial"/>
          <w:sz w:val="20"/>
        </w:rPr>
        <w:t xml:space="preserve"> nap</w:t>
      </w:r>
    </w:p>
    <w:p w:rsidR="007B6F80" w:rsidRPr="00F96A43" w:rsidRDefault="007B6F80" w:rsidP="007B6F80">
      <w:pPr>
        <w:rPr>
          <w:rFonts w:cs="Arial"/>
          <w:b/>
          <w:sz w:val="20"/>
        </w:rPr>
      </w:pPr>
    </w:p>
    <w:p w:rsidR="007B6F80" w:rsidRPr="00F96A43" w:rsidRDefault="007B6F80" w:rsidP="007B6F80">
      <w:pPr>
        <w:rPr>
          <w:rFonts w:cs="Arial"/>
          <w:b/>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7B6F80" w:rsidRPr="00F96A43" w:rsidTr="003D0704">
        <w:trPr>
          <w:jc w:val="center"/>
        </w:trPr>
        <w:tc>
          <w:tcPr>
            <w:tcW w:w="4390" w:type="dxa"/>
            <w:shd w:val="clear" w:color="auto" w:fill="00703C"/>
            <w:vAlign w:val="center"/>
          </w:tcPr>
          <w:p w:rsidR="007B6F80" w:rsidRPr="00F96A43" w:rsidRDefault="007B6F80" w:rsidP="003D0704">
            <w:pPr>
              <w:jc w:val="center"/>
              <w:rPr>
                <w:b/>
                <w:color w:val="FFFFFF" w:themeColor="background1"/>
                <w:sz w:val="20"/>
              </w:rPr>
            </w:pPr>
            <w:r w:rsidRPr="00F96A43">
              <w:rPr>
                <w:b/>
                <w:color w:val="FFFFFF" w:themeColor="background1"/>
                <w:sz w:val="20"/>
              </w:rPr>
              <w:t>Sberbank Magyarország Zrt.</w:t>
            </w:r>
          </w:p>
          <w:p w:rsidR="007B6F80" w:rsidRPr="00F96A43" w:rsidRDefault="007B6F80" w:rsidP="003D0704">
            <w:pPr>
              <w:jc w:val="center"/>
              <w:rPr>
                <w:b/>
                <w:color w:val="000000" w:themeColor="text1"/>
                <w:sz w:val="20"/>
              </w:rPr>
            </w:pPr>
            <w:r w:rsidRPr="00F96A43">
              <w:rPr>
                <w:b/>
                <w:color w:val="FFFFFF" w:themeColor="background1"/>
                <w:sz w:val="20"/>
              </w:rPr>
              <w:t>Bank</w:t>
            </w:r>
          </w:p>
        </w:tc>
        <w:tc>
          <w:tcPr>
            <w:tcW w:w="283" w:type="dxa"/>
            <w:tcBorders>
              <w:top w:val="nil"/>
              <w:bottom w:val="nil"/>
            </w:tcBorders>
            <w:vAlign w:val="center"/>
          </w:tcPr>
          <w:p w:rsidR="007B6F80" w:rsidRPr="00F96A43" w:rsidRDefault="007B6F80" w:rsidP="003D0704">
            <w:pPr>
              <w:rPr>
                <w:color w:val="000000" w:themeColor="text1"/>
                <w:sz w:val="20"/>
              </w:rPr>
            </w:pPr>
          </w:p>
        </w:tc>
        <w:tc>
          <w:tcPr>
            <w:tcW w:w="4401" w:type="dxa"/>
            <w:shd w:val="clear" w:color="auto" w:fill="00703C"/>
            <w:vAlign w:val="center"/>
          </w:tcPr>
          <w:p w:rsidR="007B6F80" w:rsidRPr="00F96A43" w:rsidRDefault="007B6F80" w:rsidP="003D0704">
            <w:pPr>
              <w:tabs>
                <w:tab w:val="center" w:pos="4536"/>
                <w:tab w:val="right" w:pos="9072"/>
              </w:tabs>
              <w:jc w:val="center"/>
              <w:rPr>
                <w:b/>
                <w:color w:val="FFFFFF" w:themeColor="background1"/>
                <w:sz w:val="20"/>
              </w:rPr>
            </w:pPr>
            <w:permStart w:id="483663780" w:edGrp="everyone"/>
            <w:r w:rsidRPr="00F96A43">
              <w:rPr>
                <w:b/>
                <w:color w:val="FFFFFF" w:themeColor="background1"/>
                <w:sz w:val="20"/>
              </w:rPr>
              <w:t>Ügyfél neve</w:t>
            </w:r>
            <w:permEnd w:id="483663780"/>
          </w:p>
          <w:p w:rsidR="007B6F80" w:rsidRPr="00F96A43" w:rsidRDefault="007B6F80" w:rsidP="003D0704">
            <w:pPr>
              <w:jc w:val="center"/>
              <w:rPr>
                <w:b/>
                <w:color w:val="000000" w:themeColor="text1"/>
                <w:sz w:val="20"/>
              </w:rPr>
            </w:pPr>
            <w:r w:rsidRPr="00F96A43">
              <w:rPr>
                <w:b/>
                <w:color w:val="FFFFFF" w:themeColor="background1"/>
                <w:sz w:val="20"/>
              </w:rPr>
              <w:t>Ügyfél</w:t>
            </w:r>
          </w:p>
        </w:tc>
      </w:tr>
      <w:tr w:rsidR="007B6F80" w:rsidRPr="00F96A43" w:rsidTr="003D0704">
        <w:trPr>
          <w:jc w:val="center"/>
        </w:trPr>
        <w:tc>
          <w:tcPr>
            <w:tcW w:w="4390" w:type="dxa"/>
            <w:vAlign w:val="center"/>
          </w:tcPr>
          <w:p w:rsidR="007B6F80" w:rsidRPr="00F96A43" w:rsidRDefault="007B6F80" w:rsidP="003D0704">
            <w:pPr>
              <w:rPr>
                <w:color w:val="000000" w:themeColor="text1"/>
                <w:sz w:val="20"/>
              </w:rPr>
            </w:pPr>
            <w:r w:rsidRPr="00F96A43">
              <w:rPr>
                <w:color w:val="000000" w:themeColor="text1"/>
                <w:sz w:val="20"/>
              </w:rPr>
              <w:t xml:space="preserve">Aláírás: </w:t>
            </w:r>
          </w:p>
        </w:tc>
        <w:tc>
          <w:tcPr>
            <w:tcW w:w="283" w:type="dxa"/>
            <w:tcBorders>
              <w:top w:val="nil"/>
              <w:bottom w:val="nil"/>
            </w:tcBorders>
            <w:vAlign w:val="center"/>
          </w:tcPr>
          <w:p w:rsidR="007B6F80" w:rsidRPr="00F96A43" w:rsidRDefault="007B6F80" w:rsidP="003D0704">
            <w:pPr>
              <w:rPr>
                <w:color w:val="000000" w:themeColor="text1"/>
                <w:sz w:val="20"/>
              </w:rPr>
            </w:pPr>
          </w:p>
          <w:p w:rsidR="007B6F80" w:rsidRPr="00F96A43" w:rsidRDefault="007B6F80" w:rsidP="003D0704">
            <w:pPr>
              <w:rPr>
                <w:color w:val="000000" w:themeColor="text1"/>
                <w:sz w:val="20"/>
              </w:rPr>
            </w:pPr>
          </w:p>
        </w:tc>
        <w:tc>
          <w:tcPr>
            <w:tcW w:w="4401" w:type="dxa"/>
            <w:vAlign w:val="center"/>
          </w:tcPr>
          <w:p w:rsidR="007B6F80" w:rsidRPr="00F96A43" w:rsidRDefault="007B6F80" w:rsidP="003D0704">
            <w:pPr>
              <w:rPr>
                <w:color w:val="000000" w:themeColor="text1"/>
                <w:sz w:val="20"/>
              </w:rPr>
            </w:pPr>
            <w:r w:rsidRPr="00F96A43">
              <w:rPr>
                <w:color w:val="000000" w:themeColor="text1"/>
                <w:sz w:val="20"/>
              </w:rPr>
              <w:t>Aláírás:</w:t>
            </w:r>
          </w:p>
        </w:tc>
      </w:tr>
      <w:tr w:rsidR="007B6F80" w:rsidRPr="00F96A43" w:rsidTr="003D0704">
        <w:trPr>
          <w:jc w:val="center"/>
        </w:trPr>
        <w:tc>
          <w:tcPr>
            <w:tcW w:w="4390" w:type="dxa"/>
            <w:vAlign w:val="center"/>
          </w:tcPr>
          <w:p w:rsidR="007B6F80" w:rsidRPr="00F96A43" w:rsidRDefault="007B6F80" w:rsidP="003D0704">
            <w:pPr>
              <w:rPr>
                <w:color w:val="000000" w:themeColor="text1"/>
                <w:sz w:val="20"/>
              </w:rPr>
            </w:pPr>
            <w:r w:rsidRPr="00F96A43">
              <w:rPr>
                <w:color w:val="000000" w:themeColor="text1"/>
                <w:sz w:val="20"/>
              </w:rPr>
              <w:t xml:space="preserve">Név: </w:t>
            </w:r>
            <w:permStart w:id="937831531" w:edGrp="everyone"/>
            <w:r w:rsidRPr="00F96A43">
              <w:rPr>
                <w:color w:val="000000" w:themeColor="text1"/>
                <w:sz w:val="20"/>
              </w:rPr>
              <w:t>…</w:t>
            </w:r>
            <w:permEnd w:id="937831531"/>
          </w:p>
        </w:tc>
        <w:tc>
          <w:tcPr>
            <w:tcW w:w="283" w:type="dxa"/>
            <w:tcBorders>
              <w:top w:val="nil"/>
              <w:bottom w:val="nil"/>
            </w:tcBorders>
            <w:vAlign w:val="center"/>
          </w:tcPr>
          <w:p w:rsidR="007B6F80" w:rsidRPr="00F96A43" w:rsidRDefault="007B6F80" w:rsidP="003D0704">
            <w:pPr>
              <w:rPr>
                <w:color w:val="000000" w:themeColor="text1"/>
                <w:sz w:val="20"/>
              </w:rPr>
            </w:pPr>
          </w:p>
        </w:tc>
        <w:tc>
          <w:tcPr>
            <w:tcW w:w="4401" w:type="dxa"/>
            <w:tcBorders>
              <w:bottom w:val="single" w:sz="4" w:space="0" w:color="auto"/>
            </w:tcBorders>
            <w:vAlign w:val="center"/>
          </w:tcPr>
          <w:p w:rsidR="007B6F80" w:rsidRPr="00F96A43" w:rsidRDefault="007B6F80" w:rsidP="003D0704">
            <w:pPr>
              <w:rPr>
                <w:color w:val="000000" w:themeColor="text1"/>
                <w:sz w:val="20"/>
              </w:rPr>
            </w:pPr>
            <w:r w:rsidRPr="00F96A43">
              <w:rPr>
                <w:color w:val="000000" w:themeColor="text1"/>
                <w:sz w:val="20"/>
              </w:rPr>
              <w:t xml:space="preserve">Név: </w:t>
            </w:r>
            <w:permStart w:id="345450768" w:edGrp="everyone"/>
            <w:r w:rsidRPr="00F96A43">
              <w:rPr>
                <w:color w:val="000000" w:themeColor="text1"/>
                <w:sz w:val="20"/>
              </w:rPr>
              <w:t>…</w:t>
            </w:r>
            <w:permEnd w:id="345450768"/>
          </w:p>
        </w:tc>
      </w:tr>
      <w:tr w:rsidR="007B6F80" w:rsidRPr="00F96A43" w:rsidTr="003D0704">
        <w:trPr>
          <w:jc w:val="center"/>
        </w:trPr>
        <w:tc>
          <w:tcPr>
            <w:tcW w:w="4390" w:type="dxa"/>
            <w:tcBorders>
              <w:bottom w:val="single" w:sz="4" w:space="0" w:color="auto"/>
            </w:tcBorders>
            <w:vAlign w:val="center"/>
          </w:tcPr>
          <w:p w:rsidR="007B6F80" w:rsidRPr="00F96A43" w:rsidRDefault="007B6F80" w:rsidP="003D0704">
            <w:pPr>
              <w:rPr>
                <w:color w:val="000000" w:themeColor="text1"/>
                <w:sz w:val="20"/>
              </w:rPr>
            </w:pPr>
            <w:r w:rsidRPr="00F96A43">
              <w:rPr>
                <w:color w:val="000000" w:themeColor="text1"/>
                <w:sz w:val="20"/>
              </w:rPr>
              <w:t xml:space="preserve">Beosztás: </w:t>
            </w:r>
            <w:permStart w:id="222898855" w:edGrp="everyone"/>
            <w:r w:rsidRPr="00F96A43">
              <w:rPr>
                <w:color w:val="000000" w:themeColor="text1"/>
                <w:sz w:val="20"/>
              </w:rPr>
              <w:t>…</w:t>
            </w:r>
            <w:permEnd w:id="222898855"/>
          </w:p>
        </w:tc>
        <w:tc>
          <w:tcPr>
            <w:tcW w:w="283" w:type="dxa"/>
            <w:tcBorders>
              <w:top w:val="nil"/>
              <w:bottom w:val="nil"/>
              <w:right w:val="single" w:sz="4" w:space="0" w:color="auto"/>
            </w:tcBorders>
            <w:vAlign w:val="center"/>
          </w:tcPr>
          <w:p w:rsidR="007B6F80" w:rsidRPr="00F96A43" w:rsidRDefault="007B6F80" w:rsidP="003D0704">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7B6F80" w:rsidRPr="00F96A43" w:rsidRDefault="007B6F80" w:rsidP="003D0704">
            <w:pPr>
              <w:rPr>
                <w:color w:val="000000" w:themeColor="text1"/>
                <w:sz w:val="20"/>
              </w:rPr>
            </w:pPr>
            <w:r w:rsidRPr="00F96A43">
              <w:rPr>
                <w:color w:val="000000" w:themeColor="text1"/>
                <w:sz w:val="20"/>
              </w:rPr>
              <w:t xml:space="preserve">Beosztás: </w:t>
            </w:r>
            <w:permStart w:id="165894580" w:edGrp="everyone"/>
            <w:r w:rsidRPr="00F96A43">
              <w:rPr>
                <w:color w:val="000000" w:themeColor="text1"/>
                <w:sz w:val="20"/>
              </w:rPr>
              <w:t>…</w:t>
            </w:r>
            <w:permEnd w:id="165894580"/>
          </w:p>
        </w:tc>
      </w:tr>
      <w:tr w:rsidR="007B6F80" w:rsidRPr="00F96A43" w:rsidTr="003D0704">
        <w:trPr>
          <w:trHeight w:val="241"/>
          <w:jc w:val="center"/>
        </w:trPr>
        <w:tc>
          <w:tcPr>
            <w:tcW w:w="4390" w:type="dxa"/>
            <w:tcBorders>
              <w:left w:val="nil"/>
              <w:right w:val="nil"/>
            </w:tcBorders>
            <w:vAlign w:val="center"/>
          </w:tcPr>
          <w:p w:rsidR="007B6F80" w:rsidRPr="00F96A43" w:rsidRDefault="007B6F80" w:rsidP="003D0704">
            <w:pPr>
              <w:rPr>
                <w:color w:val="000000" w:themeColor="text1"/>
                <w:sz w:val="20"/>
              </w:rPr>
            </w:pPr>
          </w:p>
        </w:tc>
        <w:tc>
          <w:tcPr>
            <w:tcW w:w="283" w:type="dxa"/>
            <w:tcBorders>
              <w:top w:val="nil"/>
              <w:left w:val="nil"/>
              <w:bottom w:val="nil"/>
              <w:right w:val="nil"/>
            </w:tcBorders>
            <w:vAlign w:val="center"/>
          </w:tcPr>
          <w:p w:rsidR="007B6F80" w:rsidRPr="00F96A43" w:rsidRDefault="007B6F80" w:rsidP="003D0704">
            <w:pPr>
              <w:rPr>
                <w:color w:val="000000" w:themeColor="text1"/>
                <w:sz w:val="20"/>
              </w:rPr>
            </w:pPr>
          </w:p>
        </w:tc>
        <w:tc>
          <w:tcPr>
            <w:tcW w:w="4401" w:type="dxa"/>
            <w:tcBorders>
              <w:top w:val="single" w:sz="4" w:space="0" w:color="auto"/>
              <w:left w:val="nil"/>
              <w:bottom w:val="single" w:sz="4" w:space="0" w:color="auto"/>
              <w:right w:val="nil"/>
            </w:tcBorders>
            <w:vAlign w:val="center"/>
          </w:tcPr>
          <w:p w:rsidR="007B6F80" w:rsidRPr="00F96A43" w:rsidRDefault="007B6F80" w:rsidP="003D0704">
            <w:pPr>
              <w:rPr>
                <w:color w:val="000000" w:themeColor="text1"/>
                <w:sz w:val="20"/>
              </w:rPr>
            </w:pPr>
          </w:p>
        </w:tc>
      </w:tr>
      <w:tr w:rsidR="007B6F80" w:rsidRPr="00F96A43" w:rsidTr="003D0704">
        <w:trPr>
          <w:jc w:val="center"/>
        </w:trPr>
        <w:tc>
          <w:tcPr>
            <w:tcW w:w="4390" w:type="dxa"/>
            <w:vAlign w:val="center"/>
          </w:tcPr>
          <w:p w:rsidR="007B6F80" w:rsidRPr="00F96A43" w:rsidRDefault="007B6F80" w:rsidP="003D0704">
            <w:pPr>
              <w:rPr>
                <w:color w:val="000000" w:themeColor="text1"/>
                <w:sz w:val="20"/>
              </w:rPr>
            </w:pPr>
            <w:r w:rsidRPr="00F96A43">
              <w:rPr>
                <w:color w:val="000000" w:themeColor="text1"/>
                <w:sz w:val="20"/>
              </w:rPr>
              <w:t xml:space="preserve">Aláírás:  </w:t>
            </w:r>
          </w:p>
        </w:tc>
        <w:tc>
          <w:tcPr>
            <w:tcW w:w="283" w:type="dxa"/>
            <w:tcBorders>
              <w:top w:val="nil"/>
              <w:bottom w:val="nil"/>
              <w:right w:val="single" w:sz="4" w:space="0" w:color="auto"/>
            </w:tcBorders>
            <w:vAlign w:val="center"/>
          </w:tcPr>
          <w:p w:rsidR="007B6F80" w:rsidRPr="00F96A43" w:rsidRDefault="007B6F80" w:rsidP="003D0704">
            <w:pPr>
              <w:rPr>
                <w:color w:val="000000" w:themeColor="text1"/>
                <w:sz w:val="20"/>
              </w:rPr>
            </w:pPr>
          </w:p>
          <w:p w:rsidR="007B6F80" w:rsidRPr="00F96A43" w:rsidRDefault="007B6F80"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7B6F80" w:rsidRPr="00F96A43" w:rsidRDefault="007B6F80" w:rsidP="003D0704">
            <w:pPr>
              <w:rPr>
                <w:color w:val="000000" w:themeColor="text1"/>
                <w:sz w:val="20"/>
              </w:rPr>
            </w:pPr>
            <w:r w:rsidRPr="00F96A43">
              <w:rPr>
                <w:color w:val="000000" w:themeColor="text1"/>
                <w:sz w:val="20"/>
              </w:rPr>
              <w:t>Aláírás:</w:t>
            </w:r>
          </w:p>
        </w:tc>
      </w:tr>
      <w:tr w:rsidR="007B6F80" w:rsidRPr="00F96A43" w:rsidTr="003D0704">
        <w:trPr>
          <w:jc w:val="center"/>
        </w:trPr>
        <w:tc>
          <w:tcPr>
            <w:tcW w:w="4390" w:type="dxa"/>
            <w:vAlign w:val="center"/>
          </w:tcPr>
          <w:p w:rsidR="007B6F80" w:rsidRPr="00F96A43" w:rsidRDefault="007B6F80" w:rsidP="003D0704">
            <w:pPr>
              <w:rPr>
                <w:color w:val="000000" w:themeColor="text1"/>
                <w:sz w:val="20"/>
              </w:rPr>
            </w:pPr>
            <w:r w:rsidRPr="00F96A43">
              <w:rPr>
                <w:color w:val="000000" w:themeColor="text1"/>
                <w:sz w:val="20"/>
              </w:rPr>
              <w:t xml:space="preserve">Név: </w:t>
            </w:r>
            <w:permStart w:id="446070065" w:edGrp="everyone"/>
            <w:r w:rsidRPr="00F96A43">
              <w:rPr>
                <w:color w:val="000000" w:themeColor="text1"/>
                <w:sz w:val="20"/>
              </w:rPr>
              <w:t>…</w:t>
            </w:r>
            <w:permEnd w:id="446070065"/>
          </w:p>
        </w:tc>
        <w:tc>
          <w:tcPr>
            <w:tcW w:w="283" w:type="dxa"/>
            <w:tcBorders>
              <w:top w:val="nil"/>
              <w:bottom w:val="nil"/>
              <w:right w:val="single" w:sz="4" w:space="0" w:color="auto"/>
            </w:tcBorders>
            <w:vAlign w:val="center"/>
          </w:tcPr>
          <w:p w:rsidR="007B6F80" w:rsidRPr="00F96A43" w:rsidRDefault="007B6F80"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7B6F80" w:rsidRPr="00F96A43" w:rsidRDefault="007B6F80" w:rsidP="003D0704">
            <w:pPr>
              <w:rPr>
                <w:color w:val="000000" w:themeColor="text1"/>
                <w:sz w:val="20"/>
              </w:rPr>
            </w:pPr>
            <w:r w:rsidRPr="00F96A43">
              <w:rPr>
                <w:color w:val="000000" w:themeColor="text1"/>
                <w:sz w:val="20"/>
              </w:rPr>
              <w:t xml:space="preserve">Név: </w:t>
            </w:r>
            <w:permStart w:id="970398912" w:edGrp="everyone"/>
            <w:r w:rsidRPr="00F96A43">
              <w:rPr>
                <w:color w:val="000000" w:themeColor="text1"/>
                <w:sz w:val="20"/>
              </w:rPr>
              <w:t>…</w:t>
            </w:r>
            <w:permEnd w:id="970398912"/>
          </w:p>
        </w:tc>
      </w:tr>
      <w:tr w:rsidR="007B6F80" w:rsidRPr="00F96A43" w:rsidTr="003D0704">
        <w:trPr>
          <w:jc w:val="center"/>
        </w:trPr>
        <w:tc>
          <w:tcPr>
            <w:tcW w:w="4390" w:type="dxa"/>
            <w:vAlign w:val="center"/>
          </w:tcPr>
          <w:p w:rsidR="007B6F80" w:rsidRPr="00F96A43" w:rsidRDefault="007B6F80" w:rsidP="003D0704">
            <w:pPr>
              <w:rPr>
                <w:color w:val="000000" w:themeColor="text1"/>
                <w:sz w:val="20"/>
              </w:rPr>
            </w:pPr>
            <w:r w:rsidRPr="00F96A43">
              <w:rPr>
                <w:color w:val="000000" w:themeColor="text1"/>
                <w:sz w:val="20"/>
              </w:rPr>
              <w:t xml:space="preserve">Beosztás: </w:t>
            </w:r>
            <w:permStart w:id="905912676" w:edGrp="everyone"/>
            <w:r w:rsidRPr="00F96A43">
              <w:rPr>
                <w:color w:val="000000" w:themeColor="text1"/>
                <w:sz w:val="20"/>
              </w:rPr>
              <w:t>…</w:t>
            </w:r>
            <w:permEnd w:id="905912676"/>
          </w:p>
        </w:tc>
        <w:tc>
          <w:tcPr>
            <w:tcW w:w="283" w:type="dxa"/>
            <w:tcBorders>
              <w:top w:val="nil"/>
              <w:bottom w:val="nil"/>
              <w:right w:val="single" w:sz="4" w:space="0" w:color="auto"/>
            </w:tcBorders>
            <w:vAlign w:val="center"/>
          </w:tcPr>
          <w:p w:rsidR="007B6F80" w:rsidRPr="00F96A43" w:rsidRDefault="007B6F80" w:rsidP="003D0704">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7B6F80" w:rsidRPr="00F96A43" w:rsidRDefault="007B6F80" w:rsidP="003D0704">
            <w:pPr>
              <w:rPr>
                <w:rFonts w:cs="Arial"/>
                <w:color w:val="000000" w:themeColor="text1"/>
                <w:sz w:val="20"/>
              </w:rPr>
            </w:pPr>
            <w:r w:rsidRPr="00F96A43">
              <w:rPr>
                <w:color w:val="000000" w:themeColor="text1"/>
                <w:sz w:val="20"/>
              </w:rPr>
              <w:t xml:space="preserve">Beosztás: </w:t>
            </w:r>
            <w:permStart w:id="157436205" w:edGrp="everyone"/>
            <w:r w:rsidRPr="00F96A43">
              <w:rPr>
                <w:color w:val="000000" w:themeColor="text1"/>
                <w:sz w:val="20"/>
              </w:rPr>
              <w:t>…</w:t>
            </w:r>
            <w:permEnd w:id="157436205"/>
          </w:p>
        </w:tc>
      </w:tr>
    </w:tbl>
    <w:p w:rsidR="008B4EA7" w:rsidRPr="00F96A43" w:rsidRDefault="008B4EA7" w:rsidP="008B4EA7">
      <w:pPr>
        <w:rPr>
          <w:rFonts w:cs="Arial"/>
          <w:sz w:val="18"/>
          <w:szCs w:val="18"/>
        </w:rPr>
      </w:pPr>
    </w:p>
    <w:p w:rsidR="00C7026C" w:rsidRDefault="00C7026C"/>
    <w:sectPr w:rsidR="00C7026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715" w:rsidRDefault="00BB1715" w:rsidP="008B4EA7">
      <w:r>
        <w:separator/>
      </w:r>
    </w:p>
  </w:endnote>
  <w:endnote w:type="continuationSeparator" w:id="0">
    <w:p w:rsidR="00BB1715" w:rsidRDefault="00BB1715" w:rsidP="008B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Arial">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L Centennial 45 Light">
    <w:altName w:val="Courier New"/>
    <w:charset w:val="00"/>
    <w:family w:val="auto"/>
    <w:pitch w:val="variable"/>
    <w:sig w:usb0="00000003" w:usb1="00000000" w:usb2="00000000" w:usb3="00000000" w:csb0="00000001" w:csb1="00000000"/>
  </w:font>
  <w:font w:name="Frutiger 55 Roman">
    <w:altName w:val="Courier New"/>
    <w:charset w:val="00"/>
    <w:family w:val="auto"/>
    <w:pitch w:val="variable"/>
    <w:sig w:usb0="00000003" w:usb1="00000000" w:usb2="00000000" w:usb3="00000000" w:csb0="00000001" w:csb1="00000000"/>
  </w:font>
  <w:font w:name="Futura">
    <w:altName w:val="Courier New"/>
    <w:panose1 w:val="00000000000000000000"/>
    <w:charset w:val="00"/>
    <w:family w:val="auto"/>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mbria Math">
    <w:panose1 w:val="02040503050406030204"/>
    <w:charset w:val="EE"/>
    <w:family w:val="roman"/>
    <w:pitch w:val="variable"/>
    <w:sig w:usb0="E00002FF" w:usb1="42002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811482"/>
      <w:docPartObj>
        <w:docPartGallery w:val="Page Numbers (Bottom of Page)"/>
        <w:docPartUnique/>
      </w:docPartObj>
    </w:sdtPr>
    <w:sdtEndPr/>
    <w:sdtContent>
      <w:p w:rsidR="0086206C" w:rsidRDefault="0086206C">
        <w:pPr>
          <w:pStyle w:val="llb"/>
        </w:pPr>
        <w:r>
          <w:fldChar w:fldCharType="begin"/>
        </w:r>
        <w:r>
          <w:instrText>PAGE   \* MERGEFORMAT</w:instrText>
        </w:r>
        <w:r>
          <w:fldChar w:fldCharType="separate"/>
        </w:r>
        <w:r w:rsidR="00BD3796">
          <w:rPr>
            <w:noProof/>
          </w:rPr>
          <w:t>20</w:t>
        </w:r>
        <w:r>
          <w:fldChar w:fldCharType="end"/>
        </w:r>
      </w:p>
    </w:sdtContent>
  </w:sdt>
  <w:p w:rsidR="0086206C" w:rsidRDefault="0086206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715" w:rsidRDefault="00BB1715" w:rsidP="008B4EA7">
      <w:r>
        <w:separator/>
      </w:r>
    </w:p>
  </w:footnote>
  <w:footnote w:type="continuationSeparator" w:id="0">
    <w:p w:rsidR="00BB1715" w:rsidRDefault="00BB1715" w:rsidP="008B4EA7">
      <w:r>
        <w:continuationSeparator/>
      </w:r>
    </w:p>
  </w:footnote>
  <w:footnote w:id="1">
    <w:p w:rsidR="003D0704" w:rsidRPr="00F77FFD" w:rsidRDefault="003D0704" w:rsidP="008B4EA7">
      <w:pPr>
        <w:pStyle w:val="Lbjegyzetszveg"/>
        <w:rPr>
          <w:sz w:val="16"/>
          <w:szCs w:val="16"/>
        </w:rPr>
      </w:pPr>
      <w:r w:rsidRPr="00F77FFD">
        <w:rPr>
          <w:rStyle w:val="Lbjegyzet-hivatkozs"/>
          <w:sz w:val="16"/>
          <w:szCs w:val="16"/>
        </w:rPr>
        <w:footnoteRef/>
      </w:r>
      <w:r w:rsidRPr="00F77FFD">
        <w:rPr>
          <w:sz w:val="16"/>
          <w:szCs w:val="16"/>
        </w:rPr>
        <w:t xml:space="preserve"> Többségi befolyás meghatározásánál a Polgári Törvénykönyvről szóló 2013. évi V. törvény (Ptk) 8:2§ (1)-(5) az irányadó.</w:t>
      </w:r>
    </w:p>
  </w:footnote>
  <w:footnote w:id="2">
    <w:p w:rsidR="003D0704" w:rsidRPr="00F77FFD" w:rsidRDefault="003D0704" w:rsidP="008B4EA7">
      <w:pPr>
        <w:pStyle w:val="Lbjegyzetszveg"/>
        <w:rPr>
          <w:sz w:val="16"/>
          <w:szCs w:val="16"/>
        </w:rPr>
      </w:pPr>
      <w:r w:rsidRPr="00F77FFD">
        <w:rPr>
          <w:rStyle w:val="Lbjegyzet-hivatkozs"/>
          <w:sz w:val="16"/>
          <w:szCs w:val="16"/>
        </w:rPr>
        <w:footnoteRef/>
      </w:r>
      <w:r w:rsidRPr="00F77FFD">
        <w:rPr>
          <w:sz w:val="16"/>
          <w:szCs w:val="16"/>
        </w:rPr>
        <w:t xml:space="preserve"> Elismert vállalatcsoport és tényleges vállalatcsoport meghatározásánál a 2013. évi V. törvény (Ptk) 3:49§ és 3:62§-ai az irányadók.</w:t>
      </w:r>
    </w:p>
  </w:footnote>
  <w:footnote w:id="3">
    <w:p w:rsidR="003D0704" w:rsidRPr="00F77FFD" w:rsidRDefault="003D0704" w:rsidP="008B4EA7">
      <w:pPr>
        <w:pStyle w:val="Lbjegyzetszveg"/>
        <w:rPr>
          <w:sz w:val="16"/>
          <w:szCs w:val="16"/>
        </w:rPr>
      </w:pPr>
      <w:r w:rsidRPr="00F77FFD">
        <w:rPr>
          <w:rStyle w:val="Lbjegyzet-hivatkozs"/>
          <w:sz w:val="16"/>
          <w:szCs w:val="16"/>
        </w:rPr>
        <w:footnoteRef/>
      </w:r>
      <w:r w:rsidRPr="00F77FFD">
        <w:rPr>
          <w:sz w:val="16"/>
          <w:szCs w:val="16"/>
        </w:rPr>
        <w:t xml:space="preserve"> Többségi befolyás meghatározásánál a Polgári Törvénykönyvről szóló 2013. évi V. törvény (Ptk) 8:2§ (1)-(5) az irányadó.</w:t>
      </w:r>
    </w:p>
  </w:footnote>
  <w:footnote w:id="4">
    <w:p w:rsidR="003D0704" w:rsidRPr="00F77FFD" w:rsidRDefault="003D0704" w:rsidP="008B4EA7">
      <w:pPr>
        <w:pStyle w:val="Lbjegyzetszveg"/>
        <w:rPr>
          <w:sz w:val="16"/>
          <w:szCs w:val="16"/>
        </w:rPr>
      </w:pPr>
      <w:r w:rsidRPr="00F77FFD">
        <w:rPr>
          <w:rStyle w:val="Lbjegyzet-hivatkozs"/>
          <w:sz w:val="16"/>
          <w:szCs w:val="16"/>
        </w:rPr>
        <w:footnoteRef/>
      </w:r>
      <w:r w:rsidRPr="00F77FFD">
        <w:rPr>
          <w:sz w:val="16"/>
          <w:szCs w:val="16"/>
        </w:rPr>
        <w:t xml:space="preserve"> Elismert vállalatcsoport és tényleges vállalatcsoport meghatározásánál a 2013. évi V. törvény (Ptk) 3:49§ és 3:62§-ai az irányadók.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EBD" w:rsidRPr="0013486F" w:rsidRDefault="00D54EBD" w:rsidP="00D54EBD">
    <w:pPr>
      <w:pStyle w:val="lfej"/>
      <w:jc w:val="right"/>
      <w:rPr>
        <w:sz w:val="16"/>
        <w:szCs w:val="16"/>
      </w:rPr>
    </w:pPr>
    <w:r>
      <w:rPr>
        <w:noProof/>
        <w:sz w:val="16"/>
        <w:szCs w:val="16"/>
      </w:rPr>
      <w:drawing>
        <wp:anchor distT="0" distB="0" distL="114300" distR="114300" simplePos="0" relativeHeight="251659264" behindDoc="0" locked="0" layoutInCell="1" allowOverlap="1" wp14:anchorId="0AC4B59C" wp14:editId="3777C94F">
          <wp:simplePos x="0" y="0"/>
          <wp:positionH relativeFrom="margin">
            <wp:posOffset>0</wp:posOffset>
          </wp:positionH>
          <wp:positionV relativeFrom="paragraph">
            <wp:posOffset>-114935</wp:posOffset>
          </wp:positionV>
          <wp:extent cx="1908000" cy="360000"/>
          <wp:effectExtent l="0" t="0" r="0" b="0"/>
          <wp:wrapThrough wrapText="bothSides">
            <wp:wrapPolygon edited="0">
              <wp:start x="2157" y="0"/>
              <wp:lineTo x="0" y="1145"/>
              <wp:lineTo x="0" y="16028"/>
              <wp:lineTo x="431" y="20608"/>
              <wp:lineTo x="647" y="20608"/>
              <wp:lineTo x="3451" y="20608"/>
              <wp:lineTo x="21356" y="19463"/>
              <wp:lineTo x="21356" y="1145"/>
              <wp:lineTo x="3451" y="0"/>
              <wp:lineTo x="2157" y="0"/>
            </wp:wrapPolygon>
          </wp:wrapThrough>
          <wp:docPr id="5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908000" cy="360000"/>
                  </a:xfrm>
                  <a:prstGeom prst="rect">
                    <a:avLst/>
                  </a:prstGeom>
                  <a:noFill/>
                  <a:ln w="9525">
                    <a:noFill/>
                    <a:miter lim="800000"/>
                    <a:headEnd/>
                    <a:tailEnd/>
                  </a:ln>
                </pic:spPr>
              </pic:pic>
            </a:graphicData>
          </a:graphic>
        </wp:anchor>
      </w:drawing>
    </w:r>
    <w:r>
      <w:rPr>
        <w:sz w:val="16"/>
        <w:szCs w:val="16"/>
      </w:rPr>
      <w:t>Bi</w:t>
    </w:r>
    <w:r w:rsidRPr="0023020B">
      <w:rPr>
        <w:sz w:val="16"/>
        <w:szCs w:val="16"/>
      </w:rPr>
      <w:t>ankó szám: 01-24-</w:t>
    </w:r>
    <w:r>
      <w:rPr>
        <w:sz w:val="16"/>
        <w:szCs w:val="16"/>
      </w:rPr>
      <w:t>109</w:t>
    </w:r>
  </w:p>
  <w:p w:rsidR="00D54EBD" w:rsidRDefault="00D54EB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45E"/>
    <w:multiLevelType w:val="multilevel"/>
    <w:tmpl w:val="5D3ADA3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9907A78"/>
    <w:multiLevelType w:val="hybridMultilevel"/>
    <w:tmpl w:val="69A67640"/>
    <w:lvl w:ilvl="0" w:tplc="040E0017">
      <w:start w:val="1"/>
      <w:numFmt w:val="lowerLetter"/>
      <w:lvlText w:val="%1)"/>
      <w:lvlJc w:val="left"/>
      <w:pPr>
        <w:ind w:left="1068" w:hanging="360"/>
      </w:pPr>
      <w:rPr>
        <w:rFonts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15:restartNumberingAfterBreak="0">
    <w:nsid w:val="1FF119BF"/>
    <w:multiLevelType w:val="hybridMultilevel"/>
    <w:tmpl w:val="B358B1D8"/>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3" w15:restartNumberingAfterBreak="0">
    <w:nsid w:val="2ABB7F7C"/>
    <w:multiLevelType w:val="hybridMultilevel"/>
    <w:tmpl w:val="368878F2"/>
    <w:lvl w:ilvl="0" w:tplc="040E0003">
      <w:start w:val="1"/>
      <w:numFmt w:val="bullet"/>
      <w:lvlText w:val="o"/>
      <w:lvlJc w:val="left"/>
      <w:pPr>
        <w:ind w:left="1162" w:hanging="360"/>
      </w:pPr>
      <w:rPr>
        <w:rFonts w:ascii="Courier New" w:hAnsi="Courier New" w:cs="Courier New" w:hint="default"/>
      </w:rPr>
    </w:lvl>
    <w:lvl w:ilvl="1" w:tplc="040E0003">
      <w:start w:val="1"/>
      <w:numFmt w:val="bullet"/>
      <w:lvlText w:val="o"/>
      <w:lvlJc w:val="left"/>
      <w:pPr>
        <w:ind w:left="1882" w:hanging="360"/>
      </w:pPr>
      <w:rPr>
        <w:rFonts w:ascii="Courier New" w:hAnsi="Courier New" w:cs="Courier New" w:hint="default"/>
      </w:rPr>
    </w:lvl>
    <w:lvl w:ilvl="2" w:tplc="040E0005">
      <w:start w:val="1"/>
      <w:numFmt w:val="bullet"/>
      <w:lvlText w:val=""/>
      <w:lvlJc w:val="left"/>
      <w:pPr>
        <w:ind w:left="2602" w:hanging="360"/>
      </w:pPr>
      <w:rPr>
        <w:rFonts w:ascii="Wingdings" w:hAnsi="Wingdings" w:hint="default"/>
      </w:rPr>
    </w:lvl>
    <w:lvl w:ilvl="3" w:tplc="040E0001">
      <w:start w:val="1"/>
      <w:numFmt w:val="bullet"/>
      <w:lvlText w:val=""/>
      <w:lvlJc w:val="left"/>
      <w:pPr>
        <w:ind w:left="3322" w:hanging="360"/>
      </w:pPr>
      <w:rPr>
        <w:rFonts w:ascii="Symbol" w:hAnsi="Symbol" w:hint="default"/>
      </w:rPr>
    </w:lvl>
    <w:lvl w:ilvl="4" w:tplc="040E0003">
      <w:start w:val="1"/>
      <w:numFmt w:val="bullet"/>
      <w:lvlText w:val="o"/>
      <w:lvlJc w:val="left"/>
      <w:pPr>
        <w:ind w:left="4042" w:hanging="360"/>
      </w:pPr>
      <w:rPr>
        <w:rFonts w:ascii="Courier New" w:hAnsi="Courier New" w:cs="Courier New" w:hint="default"/>
      </w:rPr>
    </w:lvl>
    <w:lvl w:ilvl="5" w:tplc="040E0005">
      <w:start w:val="1"/>
      <w:numFmt w:val="bullet"/>
      <w:lvlText w:val=""/>
      <w:lvlJc w:val="left"/>
      <w:pPr>
        <w:ind w:left="4762" w:hanging="360"/>
      </w:pPr>
      <w:rPr>
        <w:rFonts w:ascii="Wingdings" w:hAnsi="Wingdings" w:hint="default"/>
      </w:rPr>
    </w:lvl>
    <w:lvl w:ilvl="6" w:tplc="040E0001">
      <w:start w:val="1"/>
      <w:numFmt w:val="bullet"/>
      <w:lvlText w:val=""/>
      <w:lvlJc w:val="left"/>
      <w:pPr>
        <w:ind w:left="5482" w:hanging="360"/>
      </w:pPr>
      <w:rPr>
        <w:rFonts w:ascii="Symbol" w:hAnsi="Symbol" w:hint="default"/>
      </w:rPr>
    </w:lvl>
    <w:lvl w:ilvl="7" w:tplc="040E0003">
      <w:start w:val="1"/>
      <w:numFmt w:val="bullet"/>
      <w:lvlText w:val="o"/>
      <w:lvlJc w:val="left"/>
      <w:pPr>
        <w:ind w:left="6202" w:hanging="360"/>
      </w:pPr>
      <w:rPr>
        <w:rFonts w:ascii="Courier New" w:hAnsi="Courier New" w:cs="Courier New" w:hint="default"/>
      </w:rPr>
    </w:lvl>
    <w:lvl w:ilvl="8" w:tplc="040E0005">
      <w:start w:val="1"/>
      <w:numFmt w:val="bullet"/>
      <w:lvlText w:val=""/>
      <w:lvlJc w:val="left"/>
      <w:pPr>
        <w:ind w:left="6922" w:hanging="360"/>
      </w:pPr>
      <w:rPr>
        <w:rFonts w:ascii="Wingdings" w:hAnsi="Wingdings" w:hint="default"/>
      </w:rPr>
    </w:lvl>
  </w:abstractNum>
  <w:abstractNum w:abstractNumId="4" w15:restartNumberingAfterBreak="0">
    <w:nsid w:val="2D4C0156"/>
    <w:multiLevelType w:val="hybridMultilevel"/>
    <w:tmpl w:val="1CEAB150"/>
    <w:lvl w:ilvl="0" w:tplc="040E0001">
      <w:start w:val="1"/>
      <w:numFmt w:val="bullet"/>
      <w:lvlText w:val=""/>
      <w:lvlJc w:val="left"/>
      <w:pPr>
        <w:ind w:left="1162" w:hanging="360"/>
      </w:pPr>
      <w:rPr>
        <w:rFonts w:ascii="Symbol" w:hAnsi="Symbol" w:hint="default"/>
      </w:rPr>
    </w:lvl>
    <w:lvl w:ilvl="1" w:tplc="040E0003">
      <w:start w:val="1"/>
      <w:numFmt w:val="bullet"/>
      <w:lvlText w:val="o"/>
      <w:lvlJc w:val="left"/>
      <w:pPr>
        <w:ind w:left="1882" w:hanging="360"/>
      </w:pPr>
      <w:rPr>
        <w:rFonts w:ascii="Courier New" w:hAnsi="Courier New" w:cs="Courier New" w:hint="default"/>
      </w:rPr>
    </w:lvl>
    <w:lvl w:ilvl="2" w:tplc="040E0005">
      <w:start w:val="1"/>
      <w:numFmt w:val="bullet"/>
      <w:lvlText w:val=""/>
      <w:lvlJc w:val="left"/>
      <w:pPr>
        <w:ind w:left="2602" w:hanging="360"/>
      </w:pPr>
      <w:rPr>
        <w:rFonts w:ascii="Wingdings" w:hAnsi="Wingdings" w:hint="default"/>
      </w:rPr>
    </w:lvl>
    <w:lvl w:ilvl="3" w:tplc="040E0001">
      <w:start w:val="1"/>
      <w:numFmt w:val="bullet"/>
      <w:lvlText w:val=""/>
      <w:lvlJc w:val="left"/>
      <w:pPr>
        <w:ind w:left="3322" w:hanging="360"/>
      </w:pPr>
      <w:rPr>
        <w:rFonts w:ascii="Symbol" w:hAnsi="Symbol" w:hint="default"/>
      </w:rPr>
    </w:lvl>
    <w:lvl w:ilvl="4" w:tplc="040E0003">
      <w:start w:val="1"/>
      <w:numFmt w:val="bullet"/>
      <w:lvlText w:val="o"/>
      <w:lvlJc w:val="left"/>
      <w:pPr>
        <w:ind w:left="4042" w:hanging="360"/>
      </w:pPr>
      <w:rPr>
        <w:rFonts w:ascii="Courier New" w:hAnsi="Courier New" w:cs="Courier New" w:hint="default"/>
      </w:rPr>
    </w:lvl>
    <w:lvl w:ilvl="5" w:tplc="040E0005">
      <w:start w:val="1"/>
      <w:numFmt w:val="bullet"/>
      <w:lvlText w:val=""/>
      <w:lvlJc w:val="left"/>
      <w:pPr>
        <w:ind w:left="4762" w:hanging="360"/>
      </w:pPr>
      <w:rPr>
        <w:rFonts w:ascii="Wingdings" w:hAnsi="Wingdings" w:hint="default"/>
      </w:rPr>
    </w:lvl>
    <w:lvl w:ilvl="6" w:tplc="040E0001">
      <w:start w:val="1"/>
      <w:numFmt w:val="bullet"/>
      <w:lvlText w:val=""/>
      <w:lvlJc w:val="left"/>
      <w:pPr>
        <w:ind w:left="5482" w:hanging="360"/>
      </w:pPr>
      <w:rPr>
        <w:rFonts w:ascii="Symbol" w:hAnsi="Symbol" w:hint="default"/>
      </w:rPr>
    </w:lvl>
    <w:lvl w:ilvl="7" w:tplc="040E0003">
      <w:start w:val="1"/>
      <w:numFmt w:val="bullet"/>
      <w:lvlText w:val="o"/>
      <w:lvlJc w:val="left"/>
      <w:pPr>
        <w:ind w:left="6202" w:hanging="360"/>
      </w:pPr>
      <w:rPr>
        <w:rFonts w:ascii="Courier New" w:hAnsi="Courier New" w:cs="Courier New" w:hint="default"/>
      </w:rPr>
    </w:lvl>
    <w:lvl w:ilvl="8" w:tplc="040E0005">
      <w:start w:val="1"/>
      <w:numFmt w:val="bullet"/>
      <w:lvlText w:val=""/>
      <w:lvlJc w:val="left"/>
      <w:pPr>
        <w:ind w:left="6922" w:hanging="360"/>
      </w:pPr>
      <w:rPr>
        <w:rFonts w:ascii="Wingdings" w:hAnsi="Wingdings" w:hint="default"/>
      </w:rPr>
    </w:lvl>
  </w:abstractNum>
  <w:abstractNum w:abstractNumId="5" w15:restartNumberingAfterBreak="0">
    <w:nsid w:val="301135DE"/>
    <w:multiLevelType w:val="hybridMultilevel"/>
    <w:tmpl w:val="48740C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3D87EEB"/>
    <w:multiLevelType w:val="hybridMultilevel"/>
    <w:tmpl w:val="9F1A4196"/>
    <w:lvl w:ilvl="0" w:tplc="3DF076F8">
      <w:start w:val="2"/>
      <w:numFmt w:val="decimal"/>
      <w:lvlText w:val="%1."/>
      <w:lvlJc w:val="left"/>
      <w:pPr>
        <w:tabs>
          <w:tab w:val="num" w:pos="720"/>
        </w:tabs>
        <w:ind w:left="720" w:hanging="360"/>
      </w:pPr>
      <w:rPr>
        <w:rFonts w:hint="default"/>
      </w:rPr>
    </w:lvl>
    <w:lvl w:ilvl="1" w:tplc="8DB25DD2" w:tentative="1">
      <w:start w:val="1"/>
      <w:numFmt w:val="lowerLetter"/>
      <w:lvlText w:val="%2."/>
      <w:lvlJc w:val="left"/>
      <w:pPr>
        <w:tabs>
          <w:tab w:val="num" w:pos="1440"/>
        </w:tabs>
        <w:ind w:left="1440" w:hanging="360"/>
      </w:pPr>
    </w:lvl>
    <w:lvl w:ilvl="2" w:tplc="95F6951A" w:tentative="1">
      <w:start w:val="1"/>
      <w:numFmt w:val="lowerRoman"/>
      <w:lvlText w:val="%3."/>
      <w:lvlJc w:val="right"/>
      <w:pPr>
        <w:tabs>
          <w:tab w:val="num" w:pos="2160"/>
        </w:tabs>
        <w:ind w:left="2160" w:hanging="180"/>
      </w:pPr>
    </w:lvl>
    <w:lvl w:ilvl="3" w:tplc="A5982AD2" w:tentative="1">
      <w:start w:val="1"/>
      <w:numFmt w:val="decimal"/>
      <w:lvlText w:val="%4."/>
      <w:lvlJc w:val="left"/>
      <w:pPr>
        <w:tabs>
          <w:tab w:val="num" w:pos="2880"/>
        </w:tabs>
        <w:ind w:left="2880" w:hanging="360"/>
      </w:pPr>
    </w:lvl>
    <w:lvl w:ilvl="4" w:tplc="3E8CF9D8" w:tentative="1">
      <w:start w:val="1"/>
      <w:numFmt w:val="lowerLetter"/>
      <w:lvlText w:val="%5."/>
      <w:lvlJc w:val="left"/>
      <w:pPr>
        <w:tabs>
          <w:tab w:val="num" w:pos="3600"/>
        </w:tabs>
        <w:ind w:left="3600" w:hanging="360"/>
      </w:pPr>
    </w:lvl>
    <w:lvl w:ilvl="5" w:tplc="7CBA53A4" w:tentative="1">
      <w:start w:val="1"/>
      <w:numFmt w:val="lowerRoman"/>
      <w:lvlText w:val="%6."/>
      <w:lvlJc w:val="right"/>
      <w:pPr>
        <w:tabs>
          <w:tab w:val="num" w:pos="4320"/>
        </w:tabs>
        <w:ind w:left="4320" w:hanging="180"/>
      </w:pPr>
    </w:lvl>
    <w:lvl w:ilvl="6" w:tplc="55CCC5C0" w:tentative="1">
      <w:start w:val="1"/>
      <w:numFmt w:val="decimal"/>
      <w:lvlText w:val="%7."/>
      <w:lvlJc w:val="left"/>
      <w:pPr>
        <w:tabs>
          <w:tab w:val="num" w:pos="5040"/>
        </w:tabs>
        <w:ind w:left="5040" w:hanging="360"/>
      </w:pPr>
    </w:lvl>
    <w:lvl w:ilvl="7" w:tplc="02E08CC0" w:tentative="1">
      <w:start w:val="1"/>
      <w:numFmt w:val="lowerLetter"/>
      <w:lvlText w:val="%8."/>
      <w:lvlJc w:val="left"/>
      <w:pPr>
        <w:tabs>
          <w:tab w:val="num" w:pos="5760"/>
        </w:tabs>
        <w:ind w:left="5760" w:hanging="360"/>
      </w:pPr>
    </w:lvl>
    <w:lvl w:ilvl="8" w:tplc="07A49BC2" w:tentative="1">
      <w:start w:val="1"/>
      <w:numFmt w:val="lowerRoman"/>
      <w:lvlText w:val="%9."/>
      <w:lvlJc w:val="right"/>
      <w:pPr>
        <w:tabs>
          <w:tab w:val="num" w:pos="6480"/>
        </w:tabs>
        <w:ind w:left="6480" w:hanging="180"/>
      </w:pPr>
    </w:lvl>
  </w:abstractNum>
  <w:abstractNum w:abstractNumId="7" w15:restartNumberingAfterBreak="0">
    <w:nsid w:val="495F0A37"/>
    <w:multiLevelType w:val="hybridMultilevel"/>
    <w:tmpl w:val="005409F6"/>
    <w:lvl w:ilvl="0" w:tplc="0DCCA996">
      <w:start w:val="1"/>
      <w:numFmt w:val="bullet"/>
      <w:lvlText w:val=""/>
      <w:lvlJc w:val="left"/>
      <w:pPr>
        <w:tabs>
          <w:tab w:val="num" w:pos="720"/>
        </w:tabs>
        <w:ind w:left="720" w:hanging="360"/>
      </w:pPr>
      <w:rPr>
        <w:rFonts w:ascii="Symbol" w:hAnsi="Symbol" w:hint="default"/>
      </w:rPr>
    </w:lvl>
    <w:lvl w:ilvl="1" w:tplc="740C8CA8"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15222"/>
    <w:multiLevelType w:val="hybridMultilevel"/>
    <w:tmpl w:val="55E83998"/>
    <w:lvl w:ilvl="0" w:tplc="EADEC444">
      <w:start w:val="1"/>
      <w:numFmt w:val="decimal"/>
      <w:lvlText w:val="%1."/>
      <w:lvlJc w:val="left"/>
      <w:pPr>
        <w:tabs>
          <w:tab w:val="num" w:pos="1065"/>
        </w:tabs>
        <w:ind w:left="1065" w:hanging="705"/>
      </w:pPr>
      <w:rPr>
        <w:rFonts w:hint="default"/>
      </w:rPr>
    </w:lvl>
    <w:lvl w:ilvl="1" w:tplc="040E0003" w:tentative="1">
      <w:start w:val="1"/>
      <w:numFmt w:val="lowerLetter"/>
      <w:lvlText w:val="%2."/>
      <w:lvlJc w:val="left"/>
      <w:pPr>
        <w:tabs>
          <w:tab w:val="num" w:pos="1440"/>
        </w:tabs>
        <w:ind w:left="1440" w:hanging="360"/>
      </w:pPr>
    </w:lvl>
    <w:lvl w:ilvl="2" w:tplc="040E0005" w:tentative="1">
      <w:start w:val="1"/>
      <w:numFmt w:val="lowerRoman"/>
      <w:lvlText w:val="%3."/>
      <w:lvlJc w:val="right"/>
      <w:pPr>
        <w:tabs>
          <w:tab w:val="num" w:pos="2160"/>
        </w:tabs>
        <w:ind w:left="2160" w:hanging="180"/>
      </w:pPr>
    </w:lvl>
    <w:lvl w:ilvl="3" w:tplc="040E0001" w:tentative="1">
      <w:start w:val="1"/>
      <w:numFmt w:val="decimal"/>
      <w:lvlText w:val="%4."/>
      <w:lvlJc w:val="left"/>
      <w:pPr>
        <w:tabs>
          <w:tab w:val="num" w:pos="2880"/>
        </w:tabs>
        <w:ind w:left="2880" w:hanging="360"/>
      </w:pPr>
    </w:lvl>
    <w:lvl w:ilvl="4" w:tplc="040E0003" w:tentative="1">
      <w:start w:val="1"/>
      <w:numFmt w:val="lowerLetter"/>
      <w:lvlText w:val="%5."/>
      <w:lvlJc w:val="left"/>
      <w:pPr>
        <w:tabs>
          <w:tab w:val="num" w:pos="3600"/>
        </w:tabs>
        <w:ind w:left="3600" w:hanging="360"/>
      </w:pPr>
    </w:lvl>
    <w:lvl w:ilvl="5" w:tplc="040E0005" w:tentative="1">
      <w:start w:val="1"/>
      <w:numFmt w:val="lowerRoman"/>
      <w:lvlText w:val="%6."/>
      <w:lvlJc w:val="right"/>
      <w:pPr>
        <w:tabs>
          <w:tab w:val="num" w:pos="4320"/>
        </w:tabs>
        <w:ind w:left="4320" w:hanging="180"/>
      </w:pPr>
    </w:lvl>
    <w:lvl w:ilvl="6" w:tplc="040E0001" w:tentative="1">
      <w:start w:val="1"/>
      <w:numFmt w:val="decimal"/>
      <w:lvlText w:val="%7."/>
      <w:lvlJc w:val="left"/>
      <w:pPr>
        <w:tabs>
          <w:tab w:val="num" w:pos="5040"/>
        </w:tabs>
        <w:ind w:left="5040" w:hanging="360"/>
      </w:pPr>
    </w:lvl>
    <w:lvl w:ilvl="7" w:tplc="040E0003" w:tentative="1">
      <w:start w:val="1"/>
      <w:numFmt w:val="lowerLetter"/>
      <w:lvlText w:val="%8."/>
      <w:lvlJc w:val="left"/>
      <w:pPr>
        <w:tabs>
          <w:tab w:val="num" w:pos="5760"/>
        </w:tabs>
        <w:ind w:left="5760" w:hanging="360"/>
      </w:pPr>
    </w:lvl>
    <w:lvl w:ilvl="8" w:tplc="040E0005" w:tentative="1">
      <w:start w:val="1"/>
      <w:numFmt w:val="lowerRoman"/>
      <w:lvlText w:val="%9."/>
      <w:lvlJc w:val="right"/>
      <w:pPr>
        <w:tabs>
          <w:tab w:val="num" w:pos="6480"/>
        </w:tabs>
        <w:ind w:left="6480" w:hanging="180"/>
      </w:pPr>
    </w:lvl>
  </w:abstractNum>
  <w:abstractNum w:abstractNumId="9" w15:restartNumberingAfterBreak="0">
    <w:nsid w:val="568F73E1"/>
    <w:multiLevelType w:val="multilevel"/>
    <w:tmpl w:val="4F7A6E2E"/>
    <w:lvl w:ilvl="0">
      <w:start w:val="1"/>
      <w:numFmt w:val="decimal"/>
      <w:pStyle w:val="CentText2"/>
      <w:lvlText w:val="%1."/>
      <w:lvlJc w:val="left"/>
      <w:pPr>
        <w:tabs>
          <w:tab w:val="num" w:pos="567"/>
        </w:tabs>
        <w:ind w:left="567" w:hanging="567"/>
      </w:pPr>
      <w:rPr>
        <w:rFonts w:hint="default"/>
        <w:b w:val="0"/>
        <w:i w:val="0"/>
        <w:strike w:val="0"/>
        <w:dstrike w:val="0"/>
      </w:rPr>
    </w:lvl>
    <w:lvl w:ilvl="1">
      <w:start w:val="1"/>
      <w:numFmt w:val="decimal"/>
      <w:lvlText w:val="%1.%2."/>
      <w:lvlJc w:val="left"/>
      <w:pPr>
        <w:tabs>
          <w:tab w:val="num" w:pos="1287"/>
        </w:tabs>
        <w:ind w:left="1287" w:hanging="567"/>
      </w:pPr>
      <w:rPr>
        <w:rFonts w:ascii="Times New Roman" w:hAnsi="Times New Roman" w:hint="default"/>
        <w:b w:val="0"/>
        <w:i w:val="0"/>
        <w:sz w:val="24"/>
      </w:rPr>
    </w:lvl>
    <w:lvl w:ilvl="2">
      <w:start w:val="1"/>
      <w:numFmt w:val="decimal"/>
      <w:pStyle w:val="CentText2"/>
      <w:lvlText w:val="%1.%2.%3."/>
      <w:lvlJc w:val="left"/>
      <w:pPr>
        <w:tabs>
          <w:tab w:val="num" w:pos="1134"/>
        </w:tabs>
        <w:ind w:left="1134" w:hanging="1134"/>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7760B84"/>
    <w:multiLevelType w:val="multilevel"/>
    <w:tmpl w:val="138AE9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88"/>
        </w:tabs>
        <w:ind w:left="1288"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B2F5AD5"/>
    <w:multiLevelType w:val="singleLevel"/>
    <w:tmpl w:val="CB9CB89E"/>
    <w:lvl w:ilvl="0">
      <w:start w:val="1"/>
      <w:numFmt w:val="lowerRoman"/>
      <w:lvlText w:val="(%1)"/>
      <w:lvlJc w:val="left"/>
      <w:pPr>
        <w:tabs>
          <w:tab w:val="num" w:pos="1429"/>
        </w:tabs>
        <w:ind w:left="1429" w:hanging="720"/>
      </w:pPr>
      <w:rPr>
        <w:rFonts w:hint="default"/>
      </w:rPr>
    </w:lvl>
  </w:abstractNum>
  <w:abstractNum w:abstractNumId="12" w15:restartNumberingAfterBreak="0">
    <w:nsid w:val="672247C1"/>
    <w:multiLevelType w:val="hybridMultilevel"/>
    <w:tmpl w:val="D3D061AA"/>
    <w:lvl w:ilvl="0" w:tplc="C2EC81A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D2F7C"/>
    <w:multiLevelType w:val="hybridMultilevel"/>
    <w:tmpl w:val="E370CF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0"/>
  </w:num>
  <w:num w:numId="5">
    <w:abstractNumId w:val="6"/>
  </w:num>
  <w:num w:numId="6">
    <w:abstractNumId w:val="9"/>
  </w:num>
  <w:num w:numId="7">
    <w:abstractNumId w:val="5"/>
  </w:num>
  <w:num w:numId="8">
    <w:abstractNumId w:val="2"/>
  </w:num>
  <w:num w:numId="9">
    <w:abstractNumId w:val="12"/>
  </w:num>
  <w:num w:numId="10">
    <w:abstractNumId w:val="1"/>
  </w:num>
  <w:num w:numId="11">
    <w:abstractNumId w:val="13"/>
  </w:num>
  <w:num w:numId="12">
    <w:abstractNumId w:val="11"/>
  </w:num>
  <w:num w:numId="13">
    <w:abstractNumId w:val="4"/>
  </w:num>
  <w:num w:numId="1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DB"/>
    <w:rsid w:val="00244476"/>
    <w:rsid w:val="003C0D12"/>
    <w:rsid w:val="003D0704"/>
    <w:rsid w:val="00400B01"/>
    <w:rsid w:val="00675CCF"/>
    <w:rsid w:val="007B6F80"/>
    <w:rsid w:val="0086206C"/>
    <w:rsid w:val="008961DB"/>
    <w:rsid w:val="008B4EA7"/>
    <w:rsid w:val="00AD5811"/>
    <w:rsid w:val="00BB1715"/>
    <w:rsid w:val="00BD3796"/>
    <w:rsid w:val="00BE6ACE"/>
    <w:rsid w:val="00C7026C"/>
    <w:rsid w:val="00CF704A"/>
    <w:rsid w:val="00D54EBD"/>
    <w:rsid w:val="00F668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56A4"/>
  <w15:chartTrackingRefBased/>
  <w15:docId w15:val="{291AD01C-C279-4111-BAED-08D6B051A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B4EA7"/>
    <w:pPr>
      <w:spacing w:after="0" w:line="240" w:lineRule="auto"/>
      <w:jc w:val="both"/>
    </w:pPr>
    <w:rPr>
      <w:rFonts w:ascii="Arial" w:eastAsia="Times New Roman" w:hAnsi="Arial" w:cs="Times New Roman"/>
      <w:szCs w:val="20"/>
      <w:lang w:eastAsia="hu-HU"/>
    </w:rPr>
  </w:style>
  <w:style w:type="paragraph" w:styleId="Cmsor1">
    <w:name w:val="heading 1"/>
    <w:basedOn w:val="Norml"/>
    <w:next w:val="Norml"/>
    <w:link w:val="Cmsor1Char"/>
    <w:autoRedefine/>
    <w:qFormat/>
    <w:rsid w:val="008B4EA7"/>
    <w:pPr>
      <w:keepNext/>
      <w:tabs>
        <w:tab w:val="num" w:pos="0"/>
      </w:tabs>
      <w:spacing w:before="240" w:after="120"/>
      <w:outlineLvl w:val="0"/>
    </w:pPr>
    <w:rPr>
      <w:rFonts w:cs="Arial"/>
      <w:b/>
      <w:noProof/>
      <w:sz w:val="24"/>
      <w:szCs w:val="24"/>
      <w:lang w:eastAsia="en-US"/>
    </w:rPr>
  </w:style>
  <w:style w:type="paragraph" w:styleId="Cmsor2">
    <w:name w:val="heading 2"/>
    <w:basedOn w:val="Norml"/>
    <w:next w:val="Norml"/>
    <w:link w:val="Cmsor2Char1"/>
    <w:qFormat/>
    <w:rsid w:val="008B4EA7"/>
    <w:pPr>
      <w:outlineLvl w:val="1"/>
    </w:pPr>
  </w:style>
  <w:style w:type="paragraph" w:styleId="Cmsor3">
    <w:name w:val="heading 3"/>
    <w:basedOn w:val="Norml"/>
    <w:next w:val="Norml"/>
    <w:link w:val="Cmsor3Char"/>
    <w:qFormat/>
    <w:rsid w:val="008B4EA7"/>
    <w:pPr>
      <w:spacing w:line="480" w:lineRule="auto"/>
      <w:outlineLvl w:val="2"/>
    </w:pPr>
    <w:rPr>
      <w:b/>
      <w:i/>
    </w:rPr>
  </w:style>
  <w:style w:type="paragraph" w:styleId="Cmsor4">
    <w:name w:val="heading 4"/>
    <w:basedOn w:val="Norml"/>
    <w:next w:val="Norml"/>
    <w:link w:val="Cmsor4Char"/>
    <w:qFormat/>
    <w:rsid w:val="008B4EA7"/>
    <w:pPr>
      <w:ind w:left="354"/>
      <w:outlineLvl w:val="3"/>
    </w:pPr>
    <w:rPr>
      <w:u w:val="single"/>
    </w:rPr>
  </w:style>
  <w:style w:type="paragraph" w:styleId="Cmsor5">
    <w:name w:val="heading 5"/>
    <w:basedOn w:val="Norml"/>
    <w:next w:val="Norml"/>
    <w:link w:val="Cmsor5Char"/>
    <w:qFormat/>
    <w:rsid w:val="008B4EA7"/>
    <w:pPr>
      <w:ind w:left="708"/>
      <w:outlineLvl w:val="4"/>
    </w:pPr>
    <w:rPr>
      <w:b/>
      <w:sz w:val="20"/>
    </w:rPr>
  </w:style>
  <w:style w:type="paragraph" w:styleId="Cmsor6">
    <w:name w:val="heading 6"/>
    <w:basedOn w:val="Norml"/>
    <w:next w:val="Norml"/>
    <w:link w:val="Cmsor6Char"/>
    <w:qFormat/>
    <w:rsid w:val="008B4EA7"/>
    <w:pPr>
      <w:ind w:left="708"/>
      <w:outlineLvl w:val="5"/>
    </w:pPr>
    <w:rPr>
      <w:sz w:val="20"/>
      <w:u w:val="single"/>
    </w:rPr>
  </w:style>
  <w:style w:type="paragraph" w:styleId="Cmsor7">
    <w:name w:val="heading 7"/>
    <w:basedOn w:val="Norml"/>
    <w:next w:val="Norml"/>
    <w:link w:val="Cmsor7Char"/>
    <w:qFormat/>
    <w:rsid w:val="008B4EA7"/>
    <w:pPr>
      <w:ind w:left="708"/>
      <w:outlineLvl w:val="6"/>
    </w:pPr>
    <w:rPr>
      <w:i/>
      <w:sz w:val="20"/>
    </w:rPr>
  </w:style>
  <w:style w:type="paragraph" w:styleId="Cmsor8">
    <w:name w:val="heading 8"/>
    <w:basedOn w:val="Norml"/>
    <w:next w:val="Norml"/>
    <w:link w:val="Cmsor8Char"/>
    <w:qFormat/>
    <w:rsid w:val="008B4EA7"/>
    <w:pPr>
      <w:ind w:left="708"/>
      <w:outlineLvl w:val="7"/>
    </w:pPr>
    <w:rPr>
      <w:i/>
      <w:sz w:val="20"/>
    </w:rPr>
  </w:style>
  <w:style w:type="paragraph" w:styleId="Cmsor9">
    <w:name w:val="heading 9"/>
    <w:basedOn w:val="Norml"/>
    <w:next w:val="Norml"/>
    <w:link w:val="Cmsor9Char"/>
    <w:qFormat/>
    <w:rsid w:val="008B4EA7"/>
    <w:pPr>
      <w:ind w:left="708"/>
      <w:outlineLvl w:val="8"/>
    </w:pPr>
    <w:rPr>
      <w:i/>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B4EA7"/>
    <w:rPr>
      <w:rFonts w:ascii="Arial" w:eastAsia="Times New Roman" w:hAnsi="Arial" w:cs="Arial"/>
      <w:b/>
      <w:noProof/>
      <w:sz w:val="24"/>
      <w:szCs w:val="24"/>
    </w:rPr>
  </w:style>
  <w:style w:type="character" w:customStyle="1" w:styleId="Cmsor2Char">
    <w:name w:val="Címsor 2 Char"/>
    <w:basedOn w:val="Bekezdsalapbettpusa"/>
    <w:uiPriority w:val="9"/>
    <w:rsid w:val="008B4EA7"/>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
    <w:rsid w:val="008B4EA7"/>
    <w:rPr>
      <w:rFonts w:ascii="Arial" w:eastAsia="Times New Roman" w:hAnsi="Arial" w:cs="Times New Roman"/>
      <w:b/>
      <w:i/>
      <w:szCs w:val="20"/>
      <w:lang w:eastAsia="hu-HU"/>
    </w:rPr>
  </w:style>
  <w:style w:type="character" w:customStyle="1" w:styleId="Cmsor4Char">
    <w:name w:val="Címsor 4 Char"/>
    <w:basedOn w:val="Bekezdsalapbettpusa"/>
    <w:link w:val="Cmsor4"/>
    <w:rsid w:val="008B4EA7"/>
    <w:rPr>
      <w:rFonts w:ascii="Arial" w:eastAsia="Times New Roman" w:hAnsi="Arial" w:cs="Times New Roman"/>
      <w:szCs w:val="20"/>
      <w:u w:val="single"/>
      <w:lang w:eastAsia="hu-HU"/>
    </w:rPr>
  </w:style>
  <w:style w:type="character" w:customStyle="1" w:styleId="Cmsor5Char">
    <w:name w:val="Címsor 5 Char"/>
    <w:basedOn w:val="Bekezdsalapbettpusa"/>
    <w:link w:val="Cmsor5"/>
    <w:rsid w:val="008B4EA7"/>
    <w:rPr>
      <w:rFonts w:ascii="Arial" w:eastAsia="Times New Roman" w:hAnsi="Arial" w:cs="Times New Roman"/>
      <w:b/>
      <w:sz w:val="20"/>
      <w:szCs w:val="20"/>
      <w:lang w:eastAsia="hu-HU"/>
    </w:rPr>
  </w:style>
  <w:style w:type="character" w:customStyle="1" w:styleId="Cmsor6Char">
    <w:name w:val="Címsor 6 Char"/>
    <w:basedOn w:val="Bekezdsalapbettpusa"/>
    <w:link w:val="Cmsor6"/>
    <w:rsid w:val="008B4EA7"/>
    <w:rPr>
      <w:rFonts w:ascii="Arial" w:eastAsia="Times New Roman" w:hAnsi="Arial" w:cs="Times New Roman"/>
      <w:sz w:val="20"/>
      <w:szCs w:val="20"/>
      <w:u w:val="single"/>
      <w:lang w:eastAsia="hu-HU"/>
    </w:rPr>
  </w:style>
  <w:style w:type="character" w:customStyle="1" w:styleId="Cmsor7Char">
    <w:name w:val="Címsor 7 Char"/>
    <w:basedOn w:val="Bekezdsalapbettpusa"/>
    <w:link w:val="Cmsor7"/>
    <w:rsid w:val="008B4EA7"/>
    <w:rPr>
      <w:rFonts w:ascii="Arial" w:eastAsia="Times New Roman" w:hAnsi="Arial" w:cs="Times New Roman"/>
      <w:i/>
      <w:sz w:val="20"/>
      <w:szCs w:val="20"/>
      <w:lang w:eastAsia="hu-HU"/>
    </w:rPr>
  </w:style>
  <w:style w:type="character" w:customStyle="1" w:styleId="Cmsor8Char">
    <w:name w:val="Címsor 8 Char"/>
    <w:basedOn w:val="Bekezdsalapbettpusa"/>
    <w:link w:val="Cmsor8"/>
    <w:rsid w:val="008B4EA7"/>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8B4EA7"/>
    <w:rPr>
      <w:rFonts w:ascii="Arial" w:eastAsia="Times New Roman" w:hAnsi="Arial" w:cs="Times New Roman"/>
      <w:i/>
      <w:sz w:val="20"/>
      <w:szCs w:val="20"/>
      <w:lang w:eastAsia="hu-HU"/>
    </w:rPr>
  </w:style>
  <w:style w:type="character" w:customStyle="1" w:styleId="Cmsor2Char1">
    <w:name w:val="Címsor 2 Char1"/>
    <w:basedOn w:val="Bekezdsalapbettpusa"/>
    <w:link w:val="Cmsor2"/>
    <w:rsid w:val="008B4EA7"/>
    <w:rPr>
      <w:rFonts w:ascii="Arial" w:eastAsia="Times New Roman" w:hAnsi="Arial" w:cs="Times New Roman"/>
      <w:szCs w:val="20"/>
      <w:lang w:eastAsia="hu-HU"/>
    </w:rPr>
  </w:style>
  <w:style w:type="paragraph" w:styleId="llb">
    <w:name w:val="footer"/>
    <w:basedOn w:val="Norml"/>
    <w:link w:val="llbChar"/>
    <w:uiPriority w:val="99"/>
    <w:rsid w:val="008B4EA7"/>
    <w:pPr>
      <w:tabs>
        <w:tab w:val="center" w:pos="4536"/>
        <w:tab w:val="right" w:pos="9072"/>
      </w:tabs>
    </w:pPr>
  </w:style>
  <w:style w:type="character" w:customStyle="1" w:styleId="llbChar">
    <w:name w:val="Élőláb Char"/>
    <w:basedOn w:val="Bekezdsalapbettpusa"/>
    <w:link w:val="llb"/>
    <w:uiPriority w:val="99"/>
    <w:rsid w:val="008B4EA7"/>
    <w:rPr>
      <w:rFonts w:ascii="Arial" w:eastAsia="Times New Roman" w:hAnsi="Arial" w:cs="Times New Roman"/>
      <w:szCs w:val="20"/>
      <w:lang w:eastAsia="hu-HU"/>
    </w:rPr>
  </w:style>
  <w:style w:type="paragraph" w:styleId="lfej">
    <w:name w:val="header"/>
    <w:basedOn w:val="Norml"/>
    <w:next w:val="Norml"/>
    <w:link w:val="lfejChar"/>
    <w:rsid w:val="008B4EA7"/>
    <w:pPr>
      <w:tabs>
        <w:tab w:val="center" w:pos="4819"/>
        <w:tab w:val="right" w:pos="9071"/>
      </w:tabs>
    </w:pPr>
  </w:style>
  <w:style w:type="character" w:customStyle="1" w:styleId="lfejChar">
    <w:name w:val="Élőfej Char"/>
    <w:basedOn w:val="Bekezdsalapbettpusa"/>
    <w:link w:val="lfej"/>
    <w:rsid w:val="008B4EA7"/>
    <w:rPr>
      <w:rFonts w:ascii="Arial" w:eastAsia="Times New Roman" w:hAnsi="Arial" w:cs="Times New Roman"/>
      <w:szCs w:val="20"/>
      <w:lang w:eastAsia="hu-HU"/>
    </w:rPr>
  </w:style>
  <w:style w:type="paragraph" w:styleId="Lbjegyzetszveg">
    <w:name w:val="footnote text"/>
    <w:basedOn w:val="Norml"/>
    <w:next w:val="Norml"/>
    <w:link w:val="LbjegyzetszvegChar"/>
    <w:rsid w:val="008B4EA7"/>
    <w:rPr>
      <w:sz w:val="20"/>
    </w:rPr>
  </w:style>
  <w:style w:type="character" w:customStyle="1" w:styleId="LbjegyzetszvegChar">
    <w:name w:val="Lábjegyzetszöveg Char"/>
    <w:basedOn w:val="Bekezdsalapbettpusa"/>
    <w:link w:val="Lbjegyzetszveg"/>
    <w:rsid w:val="008B4EA7"/>
    <w:rPr>
      <w:rFonts w:ascii="Arial" w:eastAsia="Times New Roman" w:hAnsi="Arial" w:cs="Times New Roman"/>
      <w:sz w:val="20"/>
      <w:szCs w:val="20"/>
      <w:lang w:eastAsia="hu-HU"/>
    </w:rPr>
  </w:style>
  <w:style w:type="paragraph" w:styleId="Normlbehzs">
    <w:name w:val="Normal Indent"/>
    <w:basedOn w:val="Norml"/>
    <w:next w:val="Norml"/>
    <w:rsid w:val="008B4EA7"/>
    <w:pPr>
      <w:ind w:left="708"/>
    </w:pPr>
  </w:style>
  <w:style w:type="paragraph" w:customStyle="1" w:styleId="Normal1">
    <w:name w:val="Normal1"/>
    <w:basedOn w:val="Norml"/>
    <w:rsid w:val="008B4EA7"/>
    <w:pPr>
      <w:tabs>
        <w:tab w:val="right" w:pos="284"/>
        <w:tab w:val="decimal" w:pos="1276"/>
        <w:tab w:val="left" w:pos="1418"/>
        <w:tab w:val="decimal" w:pos="2410"/>
        <w:tab w:val="left" w:pos="2835"/>
        <w:tab w:val="left" w:pos="3402"/>
        <w:tab w:val="left" w:pos="3969"/>
        <w:tab w:val="right" w:pos="4536"/>
        <w:tab w:val="left" w:pos="5103"/>
        <w:tab w:val="right" w:pos="7939"/>
      </w:tabs>
    </w:pPr>
    <w:rPr>
      <w:i/>
      <w:sz w:val="20"/>
      <w:lang w:val="en-GB"/>
    </w:rPr>
  </w:style>
  <w:style w:type="character" w:styleId="Oldalszm">
    <w:name w:val="page number"/>
    <w:basedOn w:val="Bekezdsalapbettpusa"/>
    <w:rsid w:val="008B4EA7"/>
  </w:style>
  <w:style w:type="paragraph" w:styleId="Szvegtrzs">
    <w:name w:val="Body Text"/>
    <w:basedOn w:val="Norml"/>
    <w:link w:val="SzvegtrzsChar"/>
    <w:rsid w:val="008B4EA7"/>
    <w:pPr>
      <w:spacing w:line="360" w:lineRule="atLeast"/>
    </w:pPr>
  </w:style>
  <w:style w:type="character" w:customStyle="1" w:styleId="SzvegtrzsChar">
    <w:name w:val="Szövegtörzs Char"/>
    <w:basedOn w:val="Bekezdsalapbettpusa"/>
    <w:link w:val="Szvegtrzs"/>
    <w:rsid w:val="008B4EA7"/>
    <w:rPr>
      <w:rFonts w:ascii="Arial" w:eastAsia="Times New Roman" w:hAnsi="Arial" w:cs="Times New Roman"/>
      <w:szCs w:val="20"/>
      <w:lang w:eastAsia="hu-HU"/>
    </w:rPr>
  </w:style>
  <w:style w:type="paragraph" w:styleId="Szvegtrzsbehzssal">
    <w:name w:val="Body Text Indent"/>
    <w:basedOn w:val="Norml"/>
    <w:link w:val="SzvegtrzsbehzssalChar"/>
    <w:rsid w:val="008B4EA7"/>
    <w:pPr>
      <w:spacing w:line="360" w:lineRule="atLeast"/>
      <w:ind w:left="1418" w:hanging="284"/>
    </w:pPr>
  </w:style>
  <w:style w:type="character" w:customStyle="1" w:styleId="SzvegtrzsbehzssalChar">
    <w:name w:val="Szövegtörzs behúzással Char"/>
    <w:basedOn w:val="Bekezdsalapbettpusa"/>
    <w:link w:val="Szvegtrzsbehzssal"/>
    <w:rsid w:val="008B4EA7"/>
    <w:rPr>
      <w:rFonts w:ascii="Arial" w:eastAsia="Times New Roman" w:hAnsi="Arial" w:cs="Times New Roman"/>
      <w:szCs w:val="20"/>
      <w:lang w:eastAsia="hu-HU"/>
    </w:rPr>
  </w:style>
  <w:style w:type="paragraph" w:styleId="Szvegtrzsbehzssal2">
    <w:name w:val="Body Text Indent 2"/>
    <w:basedOn w:val="Norml"/>
    <w:link w:val="Szvegtrzsbehzssal2Char"/>
    <w:rsid w:val="008B4EA7"/>
    <w:pPr>
      <w:spacing w:line="360" w:lineRule="atLeast"/>
      <w:ind w:left="1418" w:hanging="283"/>
    </w:pPr>
  </w:style>
  <w:style w:type="character" w:customStyle="1" w:styleId="Szvegtrzsbehzssal2Char">
    <w:name w:val="Szövegtörzs behúzással 2 Char"/>
    <w:basedOn w:val="Bekezdsalapbettpusa"/>
    <w:link w:val="Szvegtrzsbehzssal2"/>
    <w:rsid w:val="008B4EA7"/>
    <w:rPr>
      <w:rFonts w:ascii="Arial" w:eastAsia="Times New Roman" w:hAnsi="Arial" w:cs="Times New Roman"/>
      <w:szCs w:val="20"/>
      <w:lang w:eastAsia="hu-HU"/>
    </w:rPr>
  </w:style>
  <w:style w:type="paragraph" w:styleId="Szvegtrzs2">
    <w:name w:val="Body Text 2"/>
    <w:basedOn w:val="Norml"/>
    <w:link w:val="Szvegtrzs2Char"/>
    <w:rsid w:val="008B4EA7"/>
    <w:pPr>
      <w:spacing w:line="360" w:lineRule="atLeast"/>
    </w:pPr>
    <w:rPr>
      <w:i/>
    </w:rPr>
  </w:style>
  <w:style w:type="character" w:customStyle="1" w:styleId="Szvegtrzs2Char">
    <w:name w:val="Szövegtörzs 2 Char"/>
    <w:basedOn w:val="Bekezdsalapbettpusa"/>
    <w:link w:val="Szvegtrzs2"/>
    <w:rsid w:val="008B4EA7"/>
    <w:rPr>
      <w:rFonts w:ascii="Arial" w:eastAsia="Times New Roman" w:hAnsi="Arial" w:cs="Times New Roman"/>
      <w:i/>
      <w:szCs w:val="20"/>
      <w:lang w:eastAsia="hu-HU"/>
    </w:rPr>
  </w:style>
  <w:style w:type="paragraph" w:styleId="Szvegtrzs3">
    <w:name w:val="Body Text 3"/>
    <w:basedOn w:val="Norml"/>
    <w:link w:val="Szvegtrzs3Char"/>
    <w:rsid w:val="008B4EA7"/>
    <w:pPr>
      <w:spacing w:line="360" w:lineRule="atLeast"/>
    </w:pPr>
    <w:rPr>
      <w:b/>
      <w:i/>
    </w:rPr>
  </w:style>
  <w:style w:type="character" w:customStyle="1" w:styleId="Szvegtrzs3Char">
    <w:name w:val="Szövegtörzs 3 Char"/>
    <w:basedOn w:val="Bekezdsalapbettpusa"/>
    <w:link w:val="Szvegtrzs3"/>
    <w:rsid w:val="008B4EA7"/>
    <w:rPr>
      <w:rFonts w:ascii="Arial" w:eastAsia="Times New Roman" w:hAnsi="Arial" w:cs="Times New Roman"/>
      <w:b/>
      <w:i/>
      <w:szCs w:val="20"/>
      <w:lang w:eastAsia="hu-HU"/>
    </w:rPr>
  </w:style>
  <w:style w:type="paragraph" w:styleId="Szvegtrzsbehzssal3">
    <w:name w:val="Body Text Indent 3"/>
    <w:basedOn w:val="Norml"/>
    <w:link w:val="Szvegtrzsbehzssal3Char"/>
    <w:rsid w:val="008B4EA7"/>
    <w:pPr>
      <w:spacing w:line="360" w:lineRule="atLeast"/>
      <w:ind w:left="705"/>
    </w:pPr>
    <w:rPr>
      <w:i/>
    </w:rPr>
  </w:style>
  <w:style w:type="character" w:customStyle="1" w:styleId="Szvegtrzsbehzssal3Char">
    <w:name w:val="Szövegtörzs behúzással 3 Char"/>
    <w:basedOn w:val="Bekezdsalapbettpusa"/>
    <w:link w:val="Szvegtrzsbehzssal3"/>
    <w:rsid w:val="008B4EA7"/>
    <w:rPr>
      <w:rFonts w:ascii="Arial" w:eastAsia="Times New Roman" w:hAnsi="Arial" w:cs="Times New Roman"/>
      <w:i/>
      <w:szCs w:val="20"/>
      <w:lang w:eastAsia="hu-HU"/>
    </w:rPr>
  </w:style>
  <w:style w:type="paragraph" w:styleId="Cm">
    <w:name w:val="Title"/>
    <w:basedOn w:val="Norml"/>
    <w:link w:val="CmChar"/>
    <w:qFormat/>
    <w:rsid w:val="008B4EA7"/>
    <w:pPr>
      <w:widowControl w:val="0"/>
      <w:jc w:val="center"/>
    </w:pPr>
    <w:rPr>
      <w:b/>
      <w:snapToGrid w:val="0"/>
    </w:rPr>
  </w:style>
  <w:style w:type="character" w:customStyle="1" w:styleId="CmChar">
    <w:name w:val="Cím Char"/>
    <w:basedOn w:val="Bekezdsalapbettpusa"/>
    <w:link w:val="Cm"/>
    <w:rsid w:val="008B4EA7"/>
    <w:rPr>
      <w:rFonts w:ascii="Arial" w:eastAsia="Times New Roman" w:hAnsi="Arial" w:cs="Times New Roman"/>
      <w:b/>
      <w:snapToGrid w:val="0"/>
      <w:szCs w:val="20"/>
      <w:lang w:eastAsia="hu-HU"/>
    </w:rPr>
  </w:style>
  <w:style w:type="paragraph" w:styleId="Alcm">
    <w:name w:val="Subtitle"/>
    <w:basedOn w:val="Norml"/>
    <w:link w:val="AlcmChar"/>
    <w:qFormat/>
    <w:rsid w:val="008B4EA7"/>
    <w:pPr>
      <w:spacing w:after="60"/>
      <w:jc w:val="center"/>
      <w:outlineLvl w:val="1"/>
    </w:pPr>
  </w:style>
  <w:style w:type="character" w:customStyle="1" w:styleId="AlcmChar">
    <w:name w:val="Alcím Char"/>
    <w:basedOn w:val="Bekezdsalapbettpusa"/>
    <w:link w:val="Alcm"/>
    <w:rsid w:val="008B4EA7"/>
    <w:rPr>
      <w:rFonts w:ascii="Arial" w:eastAsia="Times New Roman" w:hAnsi="Arial" w:cs="Times New Roman"/>
      <w:szCs w:val="20"/>
      <w:lang w:eastAsia="hu-HU"/>
    </w:rPr>
  </w:style>
  <w:style w:type="paragraph" w:styleId="Kpalrs">
    <w:name w:val="caption"/>
    <w:basedOn w:val="Norml"/>
    <w:next w:val="Norml"/>
    <w:qFormat/>
    <w:rsid w:val="008B4EA7"/>
    <w:pPr>
      <w:jc w:val="center"/>
    </w:pPr>
    <w:rPr>
      <w:b/>
      <w:sz w:val="28"/>
    </w:rPr>
  </w:style>
  <w:style w:type="character" w:styleId="Lbjegyzet-hivatkozs">
    <w:name w:val="footnote reference"/>
    <w:basedOn w:val="Bekezdsalapbettpusa"/>
    <w:rsid w:val="008B4EA7"/>
    <w:rPr>
      <w:vertAlign w:val="superscript"/>
    </w:rPr>
  </w:style>
  <w:style w:type="character" w:styleId="Hiperhivatkozs">
    <w:name w:val="Hyperlink"/>
    <w:basedOn w:val="Bekezdsalapbettpusa"/>
    <w:uiPriority w:val="99"/>
    <w:rsid w:val="008B4EA7"/>
    <w:rPr>
      <w:color w:val="0000FF"/>
      <w:u w:val="single"/>
    </w:rPr>
  </w:style>
  <w:style w:type="character" w:styleId="Mrltotthiperhivatkozs">
    <w:name w:val="FollowedHyperlink"/>
    <w:basedOn w:val="Bekezdsalapbettpusa"/>
    <w:rsid w:val="008B4EA7"/>
    <w:rPr>
      <w:color w:val="800080"/>
      <w:u w:val="single"/>
    </w:rPr>
  </w:style>
  <w:style w:type="paragraph" w:styleId="TJ1">
    <w:name w:val="toc 1"/>
    <w:basedOn w:val="Norml"/>
    <w:next w:val="Norml"/>
    <w:autoRedefine/>
    <w:uiPriority w:val="39"/>
    <w:rsid w:val="008B4EA7"/>
    <w:pPr>
      <w:tabs>
        <w:tab w:val="right" w:leader="dot" w:pos="9639"/>
      </w:tabs>
      <w:ind w:left="284"/>
      <w:jc w:val="left"/>
    </w:pPr>
    <w:rPr>
      <w:rFonts w:ascii="Times New Roman" w:hAnsi="Times New Roman"/>
      <w:bCs/>
      <w:caps/>
      <w:noProof/>
      <w:sz w:val="20"/>
    </w:rPr>
  </w:style>
  <w:style w:type="paragraph" w:styleId="TJ2">
    <w:name w:val="toc 2"/>
    <w:basedOn w:val="Norml"/>
    <w:next w:val="Norml"/>
    <w:autoRedefine/>
    <w:uiPriority w:val="39"/>
    <w:rsid w:val="008B4EA7"/>
    <w:pPr>
      <w:tabs>
        <w:tab w:val="right" w:leader="dot" w:pos="9577"/>
      </w:tabs>
      <w:ind w:left="220"/>
    </w:pPr>
    <w:rPr>
      <w:rFonts w:ascii="Times New Roman" w:hAnsi="Times New Roman"/>
      <w:smallCaps/>
      <w:sz w:val="20"/>
    </w:rPr>
  </w:style>
  <w:style w:type="paragraph" w:styleId="TJ3">
    <w:name w:val="toc 3"/>
    <w:basedOn w:val="Norml"/>
    <w:next w:val="Norml"/>
    <w:autoRedefine/>
    <w:uiPriority w:val="39"/>
    <w:rsid w:val="008B4EA7"/>
    <w:pPr>
      <w:ind w:left="440"/>
      <w:jc w:val="left"/>
    </w:pPr>
    <w:rPr>
      <w:rFonts w:ascii="Times New Roman" w:hAnsi="Times New Roman"/>
      <w:i/>
      <w:iCs/>
      <w:sz w:val="20"/>
    </w:rPr>
  </w:style>
  <w:style w:type="paragraph" w:styleId="TJ4">
    <w:name w:val="toc 4"/>
    <w:basedOn w:val="Norml"/>
    <w:next w:val="Norml"/>
    <w:autoRedefine/>
    <w:uiPriority w:val="39"/>
    <w:rsid w:val="008B4EA7"/>
    <w:pPr>
      <w:ind w:left="660"/>
      <w:jc w:val="left"/>
    </w:pPr>
    <w:rPr>
      <w:rFonts w:ascii="Times New Roman" w:hAnsi="Times New Roman"/>
      <w:sz w:val="18"/>
      <w:szCs w:val="18"/>
    </w:rPr>
  </w:style>
  <w:style w:type="paragraph" w:styleId="TJ5">
    <w:name w:val="toc 5"/>
    <w:basedOn w:val="Norml"/>
    <w:next w:val="Norml"/>
    <w:autoRedefine/>
    <w:uiPriority w:val="39"/>
    <w:rsid w:val="008B4EA7"/>
    <w:pPr>
      <w:ind w:left="880"/>
      <w:jc w:val="left"/>
    </w:pPr>
    <w:rPr>
      <w:rFonts w:ascii="Times New Roman" w:hAnsi="Times New Roman"/>
      <w:sz w:val="18"/>
      <w:szCs w:val="18"/>
    </w:rPr>
  </w:style>
  <w:style w:type="paragraph" w:styleId="TJ6">
    <w:name w:val="toc 6"/>
    <w:basedOn w:val="Norml"/>
    <w:next w:val="Norml"/>
    <w:autoRedefine/>
    <w:uiPriority w:val="39"/>
    <w:rsid w:val="008B4EA7"/>
    <w:pPr>
      <w:ind w:left="1100"/>
      <w:jc w:val="left"/>
    </w:pPr>
    <w:rPr>
      <w:rFonts w:ascii="Times New Roman" w:hAnsi="Times New Roman"/>
      <w:sz w:val="18"/>
      <w:szCs w:val="18"/>
    </w:rPr>
  </w:style>
  <w:style w:type="paragraph" w:styleId="TJ7">
    <w:name w:val="toc 7"/>
    <w:basedOn w:val="Norml"/>
    <w:next w:val="Norml"/>
    <w:autoRedefine/>
    <w:uiPriority w:val="39"/>
    <w:rsid w:val="008B4EA7"/>
    <w:pPr>
      <w:ind w:left="1320"/>
      <w:jc w:val="left"/>
    </w:pPr>
    <w:rPr>
      <w:rFonts w:ascii="Times New Roman" w:hAnsi="Times New Roman"/>
      <w:sz w:val="18"/>
      <w:szCs w:val="18"/>
    </w:rPr>
  </w:style>
  <w:style w:type="paragraph" w:styleId="TJ8">
    <w:name w:val="toc 8"/>
    <w:basedOn w:val="Norml"/>
    <w:next w:val="Norml"/>
    <w:autoRedefine/>
    <w:uiPriority w:val="39"/>
    <w:rsid w:val="008B4EA7"/>
    <w:pPr>
      <w:ind w:left="1540"/>
      <w:jc w:val="left"/>
    </w:pPr>
    <w:rPr>
      <w:rFonts w:ascii="Times New Roman" w:hAnsi="Times New Roman"/>
      <w:sz w:val="18"/>
      <w:szCs w:val="18"/>
    </w:rPr>
  </w:style>
  <w:style w:type="paragraph" w:styleId="TJ9">
    <w:name w:val="toc 9"/>
    <w:basedOn w:val="Norml"/>
    <w:next w:val="Norml"/>
    <w:autoRedefine/>
    <w:uiPriority w:val="39"/>
    <w:rsid w:val="008B4EA7"/>
    <w:pPr>
      <w:ind w:left="1760"/>
      <w:jc w:val="left"/>
    </w:pPr>
    <w:rPr>
      <w:rFonts w:ascii="Times New Roman" w:hAnsi="Times New Roman"/>
      <w:sz w:val="18"/>
      <w:szCs w:val="18"/>
    </w:rPr>
  </w:style>
  <w:style w:type="paragraph" w:customStyle="1" w:styleId="Szab2">
    <w:name w:val="Szab 2"/>
    <w:basedOn w:val="Norml"/>
    <w:rsid w:val="008B4EA7"/>
    <w:pPr>
      <w:keepNext/>
      <w:spacing w:before="120" w:after="120"/>
      <w:outlineLvl w:val="1"/>
    </w:pPr>
    <w:rPr>
      <w:b/>
      <w:kern w:val="28"/>
      <w:sz w:val="24"/>
    </w:rPr>
  </w:style>
  <w:style w:type="paragraph" w:styleId="Buborkszveg">
    <w:name w:val="Balloon Text"/>
    <w:basedOn w:val="Norml"/>
    <w:link w:val="BuborkszvegChar"/>
    <w:uiPriority w:val="99"/>
    <w:semiHidden/>
    <w:rsid w:val="008B4EA7"/>
    <w:rPr>
      <w:rFonts w:ascii="Tahoma" w:hAnsi="Tahoma" w:cs="Tahoma"/>
      <w:sz w:val="16"/>
      <w:szCs w:val="16"/>
    </w:rPr>
  </w:style>
  <w:style w:type="character" w:customStyle="1" w:styleId="BuborkszvegChar">
    <w:name w:val="Buborékszöveg Char"/>
    <w:basedOn w:val="Bekezdsalapbettpusa"/>
    <w:link w:val="Buborkszveg"/>
    <w:uiPriority w:val="99"/>
    <w:semiHidden/>
    <w:rsid w:val="008B4EA7"/>
    <w:rPr>
      <w:rFonts w:ascii="Tahoma" w:eastAsia="Times New Roman" w:hAnsi="Tahoma" w:cs="Tahoma"/>
      <w:sz w:val="16"/>
      <w:szCs w:val="16"/>
      <w:lang w:eastAsia="hu-HU"/>
    </w:rPr>
  </w:style>
  <w:style w:type="paragraph" w:styleId="NormlWeb">
    <w:name w:val="Normal (Web)"/>
    <w:basedOn w:val="Norml"/>
    <w:rsid w:val="008B4EA7"/>
    <w:pPr>
      <w:spacing w:before="100" w:beforeAutospacing="1" w:after="100" w:afterAutospacing="1"/>
      <w:jc w:val="left"/>
    </w:pPr>
    <w:rPr>
      <w:rFonts w:ascii="Times New Roman" w:hAnsi="Times New Roman"/>
      <w:color w:val="844142"/>
      <w:sz w:val="24"/>
      <w:szCs w:val="24"/>
    </w:rPr>
  </w:style>
  <w:style w:type="paragraph" w:customStyle="1" w:styleId="BodyText31">
    <w:name w:val="Body Text 31"/>
    <w:basedOn w:val="Norml"/>
    <w:rsid w:val="008B4EA7"/>
    <w:pPr>
      <w:overflowPunct w:val="0"/>
      <w:autoSpaceDE w:val="0"/>
      <w:autoSpaceDN w:val="0"/>
      <w:adjustRightInd w:val="0"/>
      <w:textAlignment w:val="baseline"/>
    </w:pPr>
    <w:rPr>
      <w:rFonts w:ascii="Times New Roman" w:hAnsi="Times New Roman"/>
    </w:rPr>
  </w:style>
  <w:style w:type="paragraph" w:customStyle="1" w:styleId="BodyTextIndent31">
    <w:name w:val="Body Text Indent 31"/>
    <w:basedOn w:val="Norml"/>
    <w:rsid w:val="008B4EA7"/>
    <w:pPr>
      <w:tabs>
        <w:tab w:val="left" w:pos="1080"/>
      </w:tabs>
      <w:overflowPunct w:val="0"/>
      <w:autoSpaceDE w:val="0"/>
      <w:autoSpaceDN w:val="0"/>
      <w:adjustRightInd w:val="0"/>
      <w:ind w:left="1134" w:hanging="425"/>
      <w:textAlignment w:val="baseline"/>
    </w:pPr>
    <w:rPr>
      <w:rFonts w:ascii="Times New Roman" w:hAnsi="Times New Roman"/>
      <w:sz w:val="24"/>
    </w:rPr>
  </w:style>
  <w:style w:type="paragraph" w:customStyle="1" w:styleId="PlainText1">
    <w:name w:val="Plain Text1"/>
    <w:basedOn w:val="Norml"/>
    <w:rsid w:val="008B4EA7"/>
    <w:pPr>
      <w:overflowPunct w:val="0"/>
      <w:autoSpaceDE w:val="0"/>
      <w:autoSpaceDN w:val="0"/>
      <w:adjustRightInd w:val="0"/>
      <w:jc w:val="left"/>
      <w:textAlignment w:val="baseline"/>
    </w:pPr>
    <w:rPr>
      <w:rFonts w:ascii="Courier New" w:hAnsi="Courier New"/>
      <w:sz w:val="20"/>
    </w:rPr>
  </w:style>
  <w:style w:type="paragraph" w:customStyle="1" w:styleId="BodyText21">
    <w:name w:val="Body Text 21"/>
    <w:basedOn w:val="Norml"/>
    <w:rsid w:val="008B4EA7"/>
    <w:pPr>
      <w:overflowPunct w:val="0"/>
      <w:autoSpaceDE w:val="0"/>
      <w:autoSpaceDN w:val="0"/>
      <w:adjustRightInd w:val="0"/>
      <w:spacing w:after="120"/>
      <w:ind w:left="283"/>
      <w:jc w:val="left"/>
      <w:textAlignment w:val="baseline"/>
    </w:pPr>
    <w:rPr>
      <w:rFonts w:ascii="Times New Roman" w:hAnsi="Times New Roman"/>
      <w:sz w:val="24"/>
    </w:rPr>
  </w:style>
  <w:style w:type="paragraph" w:styleId="Jegyzetszveg">
    <w:name w:val="annotation text"/>
    <w:basedOn w:val="Norml"/>
    <w:link w:val="JegyzetszvegChar"/>
    <w:semiHidden/>
    <w:rsid w:val="008B4EA7"/>
    <w:rPr>
      <w:sz w:val="20"/>
    </w:rPr>
  </w:style>
  <w:style w:type="character" w:customStyle="1" w:styleId="JegyzetszvegChar">
    <w:name w:val="Jegyzetszöveg Char"/>
    <w:basedOn w:val="Bekezdsalapbettpusa"/>
    <w:link w:val="Jegyzetszveg"/>
    <w:semiHidden/>
    <w:rsid w:val="008B4EA7"/>
    <w:rPr>
      <w:rFonts w:ascii="Arial" w:eastAsia="Times New Roman" w:hAnsi="Arial" w:cs="Times New Roman"/>
      <w:sz w:val="20"/>
      <w:szCs w:val="20"/>
      <w:lang w:eastAsia="hu-HU"/>
    </w:rPr>
  </w:style>
  <w:style w:type="paragraph" w:styleId="Megjegyzstrgya">
    <w:name w:val="annotation subject"/>
    <w:basedOn w:val="Jegyzetszveg"/>
    <w:next w:val="Jegyzetszveg"/>
    <w:link w:val="MegjegyzstrgyaChar"/>
    <w:uiPriority w:val="99"/>
    <w:semiHidden/>
    <w:rsid w:val="008B4EA7"/>
    <w:rPr>
      <w:b/>
      <w:bCs/>
    </w:rPr>
  </w:style>
  <w:style w:type="character" w:customStyle="1" w:styleId="MegjegyzstrgyaChar">
    <w:name w:val="Megjegyzés tárgya Char"/>
    <w:basedOn w:val="JegyzetszvegChar"/>
    <w:link w:val="Megjegyzstrgya"/>
    <w:uiPriority w:val="99"/>
    <w:semiHidden/>
    <w:rsid w:val="008B4EA7"/>
    <w:rPr>
      <w:rFonts w:ascii="Arial" w:eastAsia="Times New Roman" w:hAnsi="Arial" w:cs="Times New Roman"/>
      <w:b/>
      <w:bCs/>
      <w:sz w:val="20"/>
      <w:szCs w:val="20"/>
      <w:lang w:eastAsia="hu-HU"/>
    </w:rPr>
  </w:style>
  <w:style w:type="character" w:customStyle="1" w:styleId="text2739font1">
    <w:name w:val="text2739font1"/>
    <w:basedOn w:val="Bekezdsalapbettpusa"/>
    <w:rsid w:val="008B4EA7"/>
    <w:rPr>
      <w:rFonts w:ascii="Arial" w:hAnsi="Arial" w:cs="Arial" w:hint="default"/>
      <w:color w:val="010101"/>
      <w:sz w:val="23"/>
      <w:szCs w:val="23"/>
      <w:lang w:val="en-GB"/>
    </w:rPr>
  </w:style>
  <w:style w:type="paragraph" w:customStyle="1" w:styleId="Hypo-Text">
    <w:name w:val="Hypo-Text"/>
    <w:basedOn w:val="Norml"/>
    <w:rsid w:val="008B4EA7"/>
    <w:pPr>
      <w:jc w:val="left"/>
    </w:pPr>
    <w:rPr>
      <w:rFonts w:ascii="H-Arial" w:hAnsi="H-Arial"/>
      <w:color w:val="0000FF"/>
      <w:sz w:val="20"/>
      <w:lang w:val="de-DE"/>
    </w:rPr>
  </w:style>
  <w:style w:type="character" w:styleId="HTML-rgp">
    <w:name w:val="HTML Typewriter"/>
    <w:basedOn w:val="Bekezdsalapbettpusa"/>
    <w:rsid w:val="008B4EA7"/>
    <w:rPr>
      <w:rFonts w:ascii="Arial Unicode MS" w:eastAsia="Arial Unicode MS" w:hAnsi="Arial Unicode MS" w:cs="Arial Unicode MS"/>
      <w:sz w:val="20"/>
      <w:szCs w:val="20"/>
    </w:rPr>
  </w:style>
  <w:style w:type="paragraph" w:styleId="Lista4">
    <w:name w:val="List 4"/>
    <w:basedOn w:val="Norml"/>
    <w:rsid w:val="008B4EA7"/>
    <w:pPr>
      <w:ind w:left="1132" w:hanging="283"/>
      <w:jc w:val="left"/>
    </w:pPr>
    <w:rPr>
      <w:rFonts w:ascii="Times New Roman" w:hAnsi="Times New Roman"/>
      <w:sz w:val="20"/>
      <w:lang w:val="de-AT" w:eastAsia="en-US"/>
    </w:rPr>
  </w:style>
  <w:style w:type="paragraph" w:customStyle="1" w:styleId="Cmsor40">
    <w:name w:val="Címsor4"/>
    <w:basedOn w:val="Norml"/>
    <w:rsid w:val="008B4EA7"/>
    <w:pPr>
      <w:jc w:val="left"/>
    </w:pPr>
    <w:rPr>
      <w:rFonts w:ascii="Times New Roman" w:hAnsi="Times New Roman"/>
      <w:b/>
      <w:sz w:val="24"/>
      <w:szCs w:val="24"/>
      <w:lang w:eastAsia="en-US"/>
    </w:rPr>
  </w:style>
  <w:style w:type="character" w:customStyle="1" w:styleId="text2739font3">
    <w:name w:val="text2739font3"/>
    <w:basedOn w:val="Bekezdsalapbettpusa"/>
    <w:rsid w:val="008B4EA7"/>
    <w:rPr>
      <w:rFonts w:ascii="Arial" w:hAnsi="Arial" w:cs="Arial" w:hint="default"/>
      <w:b/>
      <w:bCs/>
      <w:color w:val="010101"/>
      <w:sz w:val="23"/>
      <w:szCs w:val="23"/>
      <w:lang w:val="en-GB"/>
    </w:rPr>
  </w:style>
  <w:style w:type="paragraph" w:customStyle="1" w:styleId="Szab1">
    <w:name w:val="Szab 1"/>
    <w:basedOn w:val="Norml"/>
    <w:rsid w:val="008B4EA7"/>
    <w:pPr>
      <w:keepNext/>
      <w:tabs>
        <w:tab w:val="num" w:pos="2568"/>
      </w:tabs>
      <w:spacing w:before="240" w:after="60"/>
      <w:ind w:left="2568" w:hanging="360"/>
      <w:outlineLvl w:val="0"/>
    </w:pPr>
    <w:rPr>
      <w:b/>
      <w:kern w:val="28"/>
      <w:sz w:val="24"/>
    </w:rPr>
  </w:style>
  <w:style w:type="paragraph" w:customStyle="1" w:styleId="Szab3">
    <w:name w:val="Szab 3"/>
    <w:basedOn w:val="Norml"/>
    <w:rsid w:val="008B4EA7"/>
    <w:pPr>
      <w:ind w:left="567"/>
    </w:pPr>
    <w:rPr>
      <w:sz w:val="24"/>
      <w:szCs w:val="24"/>
    </w:rPr>
  </w:style>
  <w:style w:type="paragraph" w:customStyle="1" w:styleId="Body">
    <w:name w:val="Body"/>
    <w:basedOn w:val="Norml"/>
    <w:rsid w:val="008B4EA7"/>
    <w:pPr>
      <w:spacing w:after="140" w:line="290" w:lineRule="auto"/>
    </w:pPr>
    <w:rPr>
      <w:kern w:val="20"/>
      <w:sz w:val="24"/>
      <w:szCs w:val="24"/>
      <w:lang w:val="en-GB" w:eastAsia="en-US"/>
    </w:rPr>
  </w:style>
  <w:style w:type="paragraph" w:customStyle="1" w:styleId="CM1">
    <w:name w:val="CM1"/>
    <w:basedOn w:val="Norml"/>
    <w:next w:val="Norml"/>
    <w:rsid w:val="008B4EA7"/>
    <w:pPr>
      <w:widowControl w:val="0"/>
      <w:autoSpaceDE w:val="0"/>
      <w:autoSpaceDN w:val="0"/>
      <w:adjustRightInd w:val="0"/>
      <w:spacing w:line="231" w:lineRule="atLeast"/>
      <w:jc w:val="left"/>
    </w:pPr>
    <w:rPr>
      <w:rFonts w:ascii="Helvetica" w:hAnsi="Helvetica"/>
      <w:sz w:val="24"/>
      <w:szCs w:val="24"/>
      <w:lang w:val="en-US" w:eastAsia="en-US"/>
    </w:rPr>
  </w:style>
  <w:style w:type="paragraph" w:customStyle="1" w:styleId="CentText1">
    <w:name w:val="CentText1"/>
    <w:basedOn w:val="Norml"/>
    <w:rsid w:val="008B4EA7"/>
    <w:pPr>
      <w:tabs>
        <w:tab w:val="num" w:pos="1287"/>
      </w:tabs>
      <w:spacing w:after="240" w:line="260" w:lineRule="exact"/>
      <w:ind w:left="1287" w:hanging="567"/>
      <w:jc w:val="left"/>
      <w:outlineLvl w:val="0"/>
    </w:pPr>
    <w:rPr>
      <w:rFonts w:ascii="L Centennial 45 Light" w:hAnsi="L Centennial 45 Light"/>
      <w:kern w:val="28"/>
      <w:sz w:val="20"/>
      <w:lang w:eastAsia="en-US"/>
    </w:rPr>
  </w:style>
  <w:style w:type="paragraph" w:customStyle="1" w:styleId="FrutHeading3">
    <w:name w:val="FrutHeading3"/>
    <w:basedOn w:val="Norml"/>
    <w:rsid w:val="008B4EA7"/>
    <w:pPr>
      <w:tabs>
        <w:tab w:val="num" w:pos="567"/>
      </w:tabs>
      <w:spacing w:after="240"/>
      <w:ind w:left="567" w:hanging="567"/>
      <w:jc w:val="left"/>
    </w:pPr>
    <w:rPr>
      <w:rFonts w:ascii="Frutiger 55 Roman" w:hAnsi="Frutiger 55 Roman"/>
      <w:b/>
      <w:sz w:val="24"/>
      <w:lang w:val="de-DE" w:eastAsia="en-US"/>
    </w:rPr>
  </w:style>
  <w:style w:type="paragraph" w:customStyle="1" w:styleId="CentText2">
    <w:name w:val="CentText2"/>
    <w:basedOn w:val="Norml"/>
    <w:rsid w:val="008B4EA7"/>
    <w:pPr>
      <w:numPr>
        <w:ilvl w:val="2"/>
        <w:numId w:val="6"/>
      </w:numPr>
      <w:spacing w:after="120"/>
      <w:jc w:val="left"/>
    </w:pPr>
    <w:rPr>
      <w:rFonts w:ascii="L Centennial 45 Light" w:hAnsi="L Centennial 45 Light"/>
      <w:sz w:val="20"/>
      <w:lang w:val="de-DE" w:eastAsia="en-US"/>
    </w:rPr>
  </w:style>
  <w:style w:type="character" w:styleId="Jegyzethivatkozs">
    <w:name w:val="annotation reference"/>
    <w:basedOn w:val="Bekezdsalapbettpusa"/>
    <w:semiHidden/>
    <w:unhideWhenUsed/>
    <w:rsid w:val="008B4EA7"/>
    <w:rPr>
      <w:sz w:val="16"/>
      <w:szCs w:val="16"/>
    </w:rPr>
  </w:style>
  <w:style w:type="paragraph" w:styleId="Nincstrkz">
    <w:name w:val="No Spacing"/>
    <w:uiPriority w:val="1"/>
    <w:qFormat/>
    <w:rsid w:val="008B4EA7"/>
    <w:pPr>
      <w:spacing w:after="0" w:line="240" w:lineRule="auto"/>
      <w:jc w:val="both"/>
    </w:pPr>
    <w:rPr>
      <w:rFonts w:ascii="Arial" w:eastAsia="Times New Roman" w:hAnsi="Arial" w:cs="Times New Roman"/>
      <w:szCs w:val="20"/>
      <w:lang w:eastAsia="hu-HU"/>
    </w:rPr>
  </w:style>
  <w:style w:type="character" w:customStyle="1" w:styleId="hps">
    <w:name w:val="hps"/>
    <w:basedOn w:val="Bekezdsalapbettpusa"/>
    <w:rsid w:val="008B4EA7"/>
  </w:style>
  <w:style w:type="paragraph" w:customStyle="1" w:styleId="Default">
    <w:name w:val="Default"/>
    <w:rsid w:val="008B4EA7"/>
    <w:pPr>
      <w:autoSpaceDE w:val="0"/>
      <w:autoSpaceDN w:val="0"/>
      <w:adjustRightInd w:val="0"/>
      <w:spacing w:after="0" w:line="240" w:lineRule="auto"/>
    </w:pPr>
    <w:rPr>
      <w:rFonts w:ascii="Arial" w:eastAsia="Calibri" w:hAnsi="Arial" w:cs="Arial"/>
      <w:color w:val="000000"/>
      <w:sz w:val="24"/>
      <w:szCs w:val="24"/>
    </w:rPr>
  </w:style>
  <w:style w:type="paragraph" w:styleId="Vltozat">
    <w:name w:val="Revision"/>
    <w:hidden/>
    <w:uiPriority w:val="99"/>
    <w:semiHidden/>
    <w:rsid w:val="008B4EA7"/>
    <w:pPr>
      <w:spacing w:after="0" w:line="240" w:lineRule="auto"/>
    </w:pPr>
    <w:rPr>
      <w:rFonts w:ascii="Arial" w:eastAsia="Times New Roman" w:hAnsi="Arial" w:cs="Times New Roman"/>
      <w:szCs w:val="20"/>
      <w:lang w:eastAsia="hu-HU"/>
    </w:rPr>
  </w:style>
  <w:style w:type="paragraph" w:styleId="Listaszerbekezds">
    <w:name w:val="List Paragraph"/>
    <w:basedOn w:val="Norml"/>
    <w:uiPriority w:val="34"/>
    <w:qFormat/>
    <w:rsid w:val="008B4EA7"/>
    <w:pPr>
      <w:ind w:left="720"/>
      <w:contextualSpacing/>
    </w:pPr>
  </w:style>
  <w:style w:type="table" w:styleId="Rcsostblzat">
    <w:name w:val="Table Grid"/>
    <w:basedOn w:val="Normltblzat"/>
    <w:uiPriority w:val="39"/>
    <w:rsid w:val="008B4E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
    <w:name w:val="Table Content"/>
    <w:basedOn w:val="Norml"/>
    <w:rsid w:val="008B4EA7"/>
    <w:pPr>
      <w:spacing w:before="60" w:after="60"/>
      <w:jc w:val="left"/>
    </w:pPr>
    <w:rPr>
      <w:rFonts w:ascii="Futura" w:hAnsi="Futura" w:cs="Arial"/>
      <w:bCs/>
      <w:snapToGrid w:val="0"/>
      <w:sz w:val="20"/>
      <w:lang w:val="en-GB" w:eastAsia="de-AT"/>
    </w:rPr>
  </w:style>
  <w:style w:type="character" w:customStyle="1" w:styleId="lawnum1">
    <w:name w:val="lawnum1"/>
    <w:basedOn w:val="Bekezdsalapbettpusa"/>
    <w:rsid w:val="008B4EA7"/>
    <w:rPr>
      <w:rFonts w:ascii="Georgia" w:hAnsi="Georgia" w:hint="default"/>
      <w:b/>
      <w:bCs/>
      <w:vanish w:val="0"/>
      <w:webHidden w:val="0"/>
      <w:color w:val="8B0000"/>
      <w:sz w:val="36"/>
      <w:szCs w:val="36"/>
      <w:specVanish w:val="0"/>
    </w:rPr>
  </w:style>
  <w:style w:type="character" w:customStyle="1" w:styleId="desc1">
    <w:name w:val="desc1"/>
    <w:basedOn w:val="Bekezdsalapbettpusa"/>
    <w:rsid w:val="008B4EA7"/>
    <w:rPr>
      <w:rFonts w:ascii="Georgia" w:hAnsi="Georgia" w:hint="default"/>
      <w:vanish w:val="0"/>
      <w:webHidden w:val="0"/>
      <w:sz w:val="28"/>
      <w:szCs w:val="28"/>
      <w:specVanish w:val="0"/>
    </w:rPr>
  </w:style>
  <w:style w:type="paragraph" w:styleId="Tartalomjegyzkcmsora">
    <w:name w:val="TOC Heading"/>
    <w:basedOn w:val="Cmsor1"/>
    <w:next w:val="Norml"/>
    <w:uiPriority w:val="39"/>
    <w:unhideWhenUsed/>
    <w:qFormat/>
    <w:rsid w:val="008B4EA7"/>
    <w:pPr>
      <w:keepLines/>
      <w:spacing w:before="480" w:after="0" w:line="276" w:lineRule="auto"/>
      <w:jc w:val="left"/>
      <w:outlineLvl w:val="9"/>
    </w:pPr>
    <w:rPr>
      <w:rFonts w:asciiTheme="majorHAnsi" w:eastAsiaTheme="majorEastAsia" w:hAnsiTheme="majorHAnsi" w:cstheme="majorBidi"/>
      <w:bCs/>
      <w:noProof w:val="0"/>
      <w:color w:val="2E74B5" w:themeColor="accent1" w:themeShade="BF"/>
      <w:sz w:val="28"/>
      <w:szCs w:val="28"/>
    </w:rPr>
  </w:style>
  <w:style w:type="table" w:customStyle="1" w:styleId="Rcsostblzat1">
    <w:name w:val="Rácsos táblázat1"/>
    <w:basedOn w:val="Normltblzat"/>
    <w:next w:val="Rcsostblzat"/>
    <w:rsid w:val="008B4E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2">
    <w:name w:val="Rácsos táblázat2"/>
    <w:basedOn w:val="Normltblzat"/>
    <w:next w:val="Rcsostblzat"/>
    <w:rsid w:val="008B4E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1">
    <w:name w:val="Rácsos táblázat11"/>
    <w:basedOn w:val="Normltblzat"/>
    <w:next w:val="Rcsostblzat"/>
    <w:rsid w:val="008B4E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11">
    <w:name w:val="Rácsos táblázat111"/>
    <w:basedOn w:val="Normltblzat"/>
    <w:next w:val="Rcsostblzat"/>
    <w:rsid w:val="008B4E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oSpecial">
    <w:name w:val="aoSpecial"/>
    <w:basedOn w:val="Norml"/>
    <w:rsid w:val="008B4EA7"/>
    <w:pPr>
      <w:spacing w:before="220" w:after="440"/>
    </w:pPr>
    <w:rPr>
      <w:rFonts w:ascii="Times New Roman" w:hAnsi="Times New Roman"/>
      <w:b/>
      <w:caps/>
      <w:lang w:eastAsia="zh-CN"/>
    </w:rPr>
  </w:style>
  <w:style w:type="paragraph" w:styleId="Feladcmebortkon">
    <w:name w:val="envelope return"/>
    <w:basedOn w:val="Norml"/>
    <w:rsid w:val="008B4EA7"/>
    <w:rPr>
      <w:rFonts w:ascii="Times New Roman" w:hAnsi="Times New Roman"/>
      <w:lang w:eastAsia="zh-CN"/>
    </w:rPr>
  </w:style>
  <w:style w:type="table" w:customStyle="1" w:styleId="Rcsostblzat3">
    <w:name w:val="Rácsos táblázat3"/>
    <w:basedOn w:val="Normltblzat"/>
    <w:next w:val="Rcsostblzat"/>
    <w:rsid w:val="008B4E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csostblzat12">
    <w:name w:val="Rácsos táblázat12"/>
    <w:basedOn w:val="Normltblzat"/>
    <w:next w:val="Rcsostblzat"/>
    <w:rsid w:val="008B4E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csostblzat112">
    <w:name w:val="Rácsos táblázat112"/>
    <w:basedOn w:val="Normltblzat"/>
    <w:next w:val="Rcsostblzat"/>
    <w:rsid w:val="008B4E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wnum">
    <w:name w:val="lawnum"/>
    <w:basedOn w:val="Bekezdsalapbettpusa"/>
    <w:rsid w:val="008B4EA7"/>
  </w:style>
  <w:style w:type="character" w:customStyle="1" w:styleId="desc">
    <w:name w:val="desc"/>
    <w:basedOn w:val="Bekezdsalapbettpusa"/>
    <w:rsid w:val="008B4EA7"/>
  </w:style>
  <w:style w:type="character" w:customStyle="1" w:styleId="Lbjegyzet">
    <w:name w:val="Lábjegyzet_"/>
    <w:basedOn w:val="Bekezdsalapbettpusa"/>
    <w:link w:val="Lbjegyzet1"/>
    <w:rsid w:val="008B4EA7"/>
    <w:rPr>
      <w:rFonts w:ascii="Arial" w:hAnsi="Arial" w:cs="Arial"/>
      <w:sz w:val="11"/>
      <w:szCs w:val="11"/>
      <w:shd w:val="clear" w:color="auto" w:fill="FFFFFF"/>
    </w:rPr>
  </w:style>
  <w:style w:type="character" w:customStyle="1" w:styleId="Lbjegyzet0">
    <w:name w:val="Lábjegyzet"/>
    <w:basedOn w:val="Lbjegyzet"/>
    <w:rsid w:val="008B4EA7"/>
    <w:rPr>
      <w:rFonts w:ascii="Arial" w:hAnsi="Arial" w:cs="Arial"/>
      <w:sz w:val="11"/>
      <w:szCs w:val="11"/>
      <w:u w:val="single"/>
      <w:shd w:val="clear" w:color="auto" w:fill="FFFFFF"/>
    </w:rPr>
  </w:style>
  <w:style w:type="character" w:customStyle="1" w:styleId="Cmsor10">
    <w:name w:val="Címsor #1_"/>
    <w:basedOn w:val="Bekezdsalapbettpusa"/>
    <w:link w:val="Cmsor11"/>
    <w:rsid w:val="008B4EA7"/>
    <w:rPr>
      <w:rFonts w:ascii="Book Antiqua" w:hAnsi="Book Antiqua" w:cs="Book Antiqua"/>
      <w:b/>
      <w:bCs/>
      <w:sz w:val="36"/>
      <w:szCs w:val="36"/>
      <w:shd w:val="clear" w:color="auto" w:fill="FFFFFF"/>
      <w:lang w:val="en-US"/>
    </w:rPr>
  </w:style>
  <w:style w:type="character" w:customStyle="1" w:styleId="Cmsor12">
    <w:name w:val="Címsor #1"/>
    <w:basedOn w:val="Cmsor10"/>
    <w:rsid w:val="008B4EA7"/>
    <w:rPr>
      <w:rFonts w:ascii="Book Antiqua" w:hAnsi="Book Antiqua" w:cs="Book Antiqua"/>
      <w:b/>
      <w:bCs/>
      <w:sz w:val="36"/>
      <w:szCs w:val="36"/>
      <w:shd w:val="clear" w:color="auto" w:fill="FFFFFF"/>
      <w:lang w:val="en-US"/>
    </w:rPr>
  </w:style>
  <w:style w:type="character" w:customStyle="1" w:styleId="Fejlcvagylbjegyzet">
    <w:name w:val="Fejléc vagy lábjegyzet_"/>
    <w:basedOn w:val="Bekezdsalapbettpusa"/>
    <w:link w:val="Fejlcvagylbjegyzet1"/>
    <w:rsid w:val="008B4EA7"/>
    <w:rPr>
      <w:rFonts w:ascii="Arial" w:hAnsi="Arial" w:cs="Arial"/>
      <w:sz w:val="11"/>
      <w:szCs w:val="11"/>
      <w:shd w:val="clear" w:color="auto" w:fill="FFFFFF"/>
    </w:rPr>
  </w:style>
  <w:style w:type="character" w:customStyle="1" w:styleId="Fejlcvagylbjegyzet7pt">
    <w:name w:val="Fejléc vagy lábjegyzet + 7 pt"/>
    <w:basedOn w:val="Fejlcvagylbjegyzet"/>
    <w:rsid w:val="008B4EA7"/>
    <w:rPr>
      <w:rFonts w:ascii="Arial" w:hAnsi="Arial" w:cs="Arial"/>
      <w:sz w:val="14"/>
      <w:szCs w:val="14"/>
      <w:shd w:val="clear" w:color="auto" w:fill="FFFFFF"/>
    </w:rPr>
  </w:style>
  <w:style w:type="character" w:customStyle="1" w:styleId="Cmsor20">
    <w:name w:val="Címsor #2_"/>
    <w:basedOn w:val="Bekezdsalapbettpusa"/>
    <w:link w:val="Cmsor21"/>
    <w:rsid w:val="008B4EA7"/>
    <w:rPr>
      <w:rFonts w:ascii="Arial" w:hAnsi="Arial" w:cs="Arial"/>
      <w:b/>
      <w:bCs/>
      <w:sz w:val="17"/>
      <w:szCs w:val="17"/>
      <w:shd w:val="clear" w:color="auto" w:fill="FFFFFF"/>
    </w:rPr>
  </w:style>
  <w:style w:type="character" w:customStyle="1" w:styleId="Cmsor22">
    <w:name w:val="Címsor #2"/>
    <w:basedOn w:val="Cmsor20"/>
    <w:rsid w:val="008B4EA7"/>
    <w:rPr>
      <w:rFonts w:ascii="Arial" w:hAnsi="Arial" w:cs="Arial"/>
      <w:b/>
      <w:bCs/>
      <w:color w:val="FFFFFF"/>
      <w:sz w:val="17"/>
      <w:szCs w:val="17"/>
      <w:shd w:val="clear" w:color="auto" w:fill="FFFFFF"/>
    </w:rPr>
  </w:style>
  <w:style w:type="character" w:customStyle="1" w:styleId="Szvegtrzs30">
    <w:name w:val="Szövegtörzs (3)_"/>
    <w:basedOn w:val="Bekezdsalapbettpusa"/>
    <w:link w:val="Szvegtrzs31"/>
    <w:rsid w:val="008B4EA7"/>
    <w:rPr>
      <w:rFonts w:ascii="Arial" w:hAnsi="Arial" w:cs="Arial"/>
      <w:sz w:val="14"/>
      <w:szCs w:val="14"/>
      <w:shd w:val="clear" w:color="auto" w:fill="FFFFFF"/>
    </w:rPr>
  </w:style>
  <w:style w:type="character" w:customStyle="1" w:styleId="Szvegtrzs3Flkvr">
    <w:name w:val="Szövegtörzs (3) + Félkövér"/>
    <w:basedOn w:val="Szvegtrzs30"/>
    <w:rsid w:val="008B4EA7"/>
    <w:rPr>
      <w:rFonts w:ascii="Arial" w:hAnsi="Arial" w:cs="Arial"/>
      <w:b/>
      <w:bCs/>
      <w:sz w:val="14"/>
      <w:szCs w:val="14"/>
      <w:shd w:val="clear" w:color="auto" w:fill="FFFFFF"/>
    </w:rPr>
  </w:style>
  <w:style w:type="character" w:customStyle="1" w:styleId="Cmsor30">
    <w:name w:val="Címsor #3_"/>
    <w:basedOn w:val="Bekezdsalapbettpusa"/>
    <w:link w:val="Cmsor31"/>
    <w:rsid w:val="008B4EA7"/>
    <w:rPr>
      <w:rFonts w:ascii="Arial" w:hAnsi="Arial" w:cs="Arial"/>
      <w:b/>
      <w:bCs/>
      <w:sz w:val="14"/>
      <w:szCs w:val="14"/>
      <w:shd w:val="clear" w:color="auto" w:fill="FFFFFF"/>
    </w:rPr>
  </w:style>
  <w:style w:type="character" w:customStyle="1" w:styleId="Szvegtrzs20">
    <w:name w:val="Szövegtörzs (2)_"/>
    <w:basedOn w:val="Bekezdsalapbettpusa"/>
    <w:link w:val="Szvegtrzs21"/>
    <w:rsid w:val="008B4EA7"/>
    <w:rPr>
      <w:rFonts w:ascii="Arial" w:hAnsi="Arial" w:cs="Arial"/>
      <w:sz w:val="11"/>
      <w:szCs w:val="11"/>
      <w:shd w:val="clear" w:color="auto" w:fill="FFFFFF"/>
    </w:rPr>
  </w:style>
  <w:style w:type="character" w:customStyle="1" w:styleId="Szvegtrzs27pt">
    <w:name w:val="Szövegtörzs (2) + 7 pt"/>
    <w:aliases w:val="Félkövér,Szövegtörzs (2) + 6,5 pt4,Fejléc vagy lábjegyzet + 9 pt"/>
    <w:basedOn w:val="Szvegtrzs20"/>
    <w:rsid w:val="008B4EA7"/>
    <w:rPr>
      <w:rFonts w:ascii="Arial" w:hAnsi="Arial" w:cs="Arial"/>
      <w:b/>
      <w:bCs/>
      <w:color w:val="FFFFFF"/>
      <w:sz w:val="14"/>
      <w:szCs w:val="14"/>
      <w:shd w:val="clear" w:color="auto" w:fill="FFFFFF"/>
    </w:rPr>
  </w:style>
  <w:style w:type="character" w:customStyle="1" w:styleId="Szvegtrzs27pt2">
    <w:name w:val="Szövegtörzs (2) + 7 pt2"/>
    <w:aliases w:val="Félkövér3"/>
    <w:basedOn w:val="Szvegtrzs20"/>
    <w:rsid w:val="008B4EA7"/>
    <w:rPr>
      <w:rFonts w:ascii="Arial" w:hAnsi="Arial" w:cs="Arial"/>
      <w:b/>
      <w:bCs/>
      <w:sz w:val="14"/>
      <w:szCs w:val="14"/>
      <w:shd w:val="clear" w:color="auto" w:fill="FFFFFF"/>
    </w:rPr>
  </w:style>
  <w:style w:type="character" w:customStyle="1" w:styleId="Szvegtrzs27pt1">
    <w:name w:val="Szövegtörzs (2) + 7 pt1"/>
    <w:basedOn w:val="Szvegtrzs20"/>
    <w:rsid w:val="008B4EA7"/>
    <w:rPr>
      <w:rFonts w:ascii="Arial" w:hAnsi="Arial" w:cs="Arial"/>
      <w:sz w:val="14"/>
      <w:szCs w:val="14"/>
      <w:shd w:val="clear" w:color="auto" w:fill="FFFFFF"/>
    </w:rPr>
  </w:style>
  <w:style w:type="character" w:customStyle="1" w:styleId="Tblzatfelirata2">
    <w:name w:val="Táblázat felirata (2)_"/>
    <w:basedOn w:val="Bekezdsalapbettpusa"/>
    <w:link w:val="Tblzatfelirata21"/>
    <w:rsid w:val="008B4EA7"/>
    <w:rPr>
      <w:rFonts w:ascii="Arial" w:hAnsi="Arial" w:cs="Arial"/>
      <w:b/>
      <w:bCs/>
      <w:sz w:val="14"/>
      <w:szCs w:val="14"/>
      <w:shd w:val="clear" w:color="auto" w:fill="FFFFFF"/>
    </w:rPr>
  </w:style>
  <w:style w:type="character" w:customStyle="1" w:styleId="Tblzatfelirata20">
    <w:name w:val="Táblázat felirata (2)"/>
    <w:basedOn w:val="Tblzatfelirata2"/>
    <w:rsid w:val="008B4EA7"/>
    <w:rPr>
      <w:rFonts w:ascii="Arial" w:hAnsi="Arial" w:cs="Arial"/>
      <w:b/>
      <w:bCs/>
      <w:color w:val="FFFFFF"/>
      <w:sz w:val="14"/>
      <w:szCs w:val="14"/>
      <w:shd w:val="clear" w:color="auto" w:fill="FFFFFF"/>
    </w:rPr>
  </w:style>
  <w:style w:type="character" w:customStyle="1" w:styleId="Fejlcvagylbjegyzet8">
    <w:name w:val="Fejléc vagy lábjegyzet + 8"/>
    <w:aliases w:val="5 pt,Félkövér2,Fejléc vagy lábjegyzet + 6,Szövegtörzs (2) + 62,5 pt3"/>
    <w:basedOn w:val="Fejlcvagylbjegyzet"/>
    <w:rsid w:val="008B4EA7"/>
    <w:rPr>
      <w:rFonts w:ascii="Arial" w:hAnsi="Arial" w:cs="Arial"/>
      <w:b/>
      <w:bCs/>
      <w:color w:val="FFFFFF"/>
      <w:sz w:val="17"/>
      <w:szCs w:val="17"/>
      <w:shd w:val="clear" w:color="auto" w:fill="FFFFFF"/>
    </w:rPr>
  </w:style>
  <w:style w:type="character" w:customStyle="1" w:styleId="Fejlcvagylbjegyzet0">
    <w:name w:val="Fejléc vagy lábjegyzet"/>
    <w:basedOn w:val="Fejlcvagylbjegyzet"/>
    <w:rsid w:val="008B4EA7"/>
    <w:rPr>
      <w:rFonts w:ascii="Arial" w:hAnsi="Arial" w:cs="Arial"/>
      <w:sz w:val="11"/>
      <w:szCs w:val="11"/>
      <w:shd w:val="clear" w:color="auto" w:fill="FFFFFF"/>
    </w:rPr>
  </w:style>
  <w:style w:type="character" w:customStyle="1" w:styleId="Tblzatfelirata">
    <w:name w:val="Táblázat felirata_"/>
    <w:basedOn w:val="Bekezdsalapbettpusa"/>
    <w:link w:val="Tblzatfelirata0"/>
    <w:rsid w:val="008B4EA7"/>
    <w:rPr>
      <w:rFonts w:ascii="Arial" w:hAnsi="Arial" w:cs="Arial"/>
      <w:b/>
      <w:bCs/>
      <w:sz w:val="12"/>
      <w:szCs w:val="12"/>
      <w:shd w:val="clear" w:color="auto" w:fill="FFFFFF"/>
    </w:rPr>
  </w:style>
  <w:style w:type="character" w:customStyle="1" w:styleId="Szvegtrzs4">
    <w:name w:val="Szövegtörzs (4)_"/>
    <w:basedOn w:val="Bekezdsalapbettpusa"/>
    <w:link w:val="Szvegtrzs40"/>
    <w:rsid w:val="008B4EA7"/>
    <w:rPr>
      <w:rFonts w:ascii="Arial" w:hAnsi="Arial" w:cs="Arial"/>
      <w:sz w:val="12"/>
      <w:szCs w:val="12"/>
      <w:shd w:val="clear" w:color="auto" w:fill="FFFFFF"/>
    </w:rPr>
  </w:style>
  <w:style w:type="character" w:customStyle="1" w:styleId="Szvegtrzs5">
    <w:name w:val="Szövegtörzs (5)_"/>
    <w:basedOn w:val="Bekezdsalapbettpusa"/>
    <w:link w:val="Szvegtrzs50"/>
    <w:rsid w:val="008B4EA7"/>
    <w:rPr>
      <w:rFonts w:ascii="Arial" w:hAnsi="Arial" w:cs="Arial"/>
      <w:b/>
      <w:bCs/>
      <w:sz w:val="14"/>
      <w:szCs w:val="14"/>
      <w:shd w:val="clear" w:color="auto" w:fill="FFFFFF"/>
    </w:rPr>
  </w:style>
  <w:style w:type="character" w:customStyle="1" w:styleId="Cmsor32">
    <w:name w:val="Címsor #3"/>
    <w:basedOn w:val="Cmsor30"/>
    <w:rsid w:val="008B4EA7"/>
    <w:rPr>
      <w:rFonts w:ascii="Arial" w:hAnsi="Arial" w:cs="Arial"/>
      <w:b/>
      <w:bCs/>
      <w:color w:val="FFFFFF"/>
      <w:sz w:val="14"/>
      <w:szCs w:val="14"/>
      <w:shd w:val="clear" w:color="auto" w:fill="FFFFFF"/>
    </w:rPr>
  </w:style>
  <w:style w:type="character" w:customStyle="1" w:styleId="Szvegtrzs32">
    <w:name w:val="Szövegtörzs (3)"/>
    <w:basedOn w:val="Szvegtrzs30"/>
    <w:rsid w:val="008B4EA7"/>
    <w:rPr>
      <w:rFonts w:ascii="Arial" w:hAnsi="Arial" w:cs="Arial"/>
      <w:sz w:val="14"/>
      <w:szCs w:val="14"/>
      <w:u w:val="single"/>
      <w:shd w:val="clear" w:color="auto" w:fill="FFFFFF"/>
    </w:rPr>
  </w:style>
  <w:style w:type="character" w:customStyle="1" w:styleId="Szvegtrzs6">
    <w:name w:val="Szövegtörzs (6)_"/>
    <w:basedOn w:val="Bekezdsalapbettpusa"/>
    <w:link w:val="Szvegtrzs61"/>
    <w:rsid w:val="008B4EA7"/>
    <w:rPr>
      <w:rFonts w:ascii="Arial" w:hAnsi="Arial" w:cs="Arial"/>
      <w:i/>
      <w:iCs/>
      <w:sz w:val="14"/>
      <w:szCs w:val="14"/>
      <w:shd w:val="clear" w:color="auto" w:fill="FFFFFF"/>
    </w:rPr>
  </w:style>
  <w:style w:type="character" w:customStyle="1" w:styleId="Szvegtrzs65pt">
    <w:name w:val="Szövegtörzs (6) + 5 pt"/>
    <w:aliases w:val="Félkövér1,Nem dőlt,Fejléc vagy lábjegyzet + 7,5 pt1,Fejléc vagy lábjegyzet + 9"/>
    <w:basedOn w:val="Szvegtrzs6"/>
    <w:rsid w:val="008B4EA7"/>
    <w:rPr>
      <w:rFonts w:ascii="Arial" w:hAnsi="Arial" w:cs="Arial"/>
      <w:b/>
      <w:bCs/>
      <w:i/>
      <w:iCs/>
      <w:sz w:val="10"/>
      <w:szCs w:val="10"/>
      <w:shd w:val="clear" w:color="auto" w:fill="FFFFFF"/>
    </w:rPr>
  </w:style>
  <w:style w:type="character" w:customStyle="1" w:styleId="Szvegtrzs7">
    <w:name w:val="Szövegtörzs (7)_"/>
    <w:basedOn w:val="Bekezdsalapbettpusa"/>
    <w:link w:val="Szvegtrzs70"/>
    <w:rsid w:val="008B4EA7"/>
    <w:rPr>
      <w:rFonts w:ascii="Arial" w:hAnsi="Arial" w:cs="Arial"/>
      <w:i/>
      <w:iCs/>
      <w:sz w:val="12"/>
      <w:szCs w:val="12"/>
      <w:shd w:val="clear" w:color="auto" w:fill="FFFFFF"/>
    </w:rPr>
  </w:style>
  <w:style w:type="character" w:customStyle="1" w:styleId="Szvegtrzs7Flkvr">
    <w:name w:val="Szövegtörzs (7) + Félkövér"/>
    <w:basedOn w:val="Szvegtrzs7"/>
    <w:rsid w:val="008B4EA7"/>
    <w:rPr>
      <w:rFonts w:ascii="Arial" w:hAnsi="Arial" w:cs="Arial"/>
      <w:b/>
      <w:bCs/>
      <w:i/>
      <w:iCs/>
      <w:sz w:val="12"/>
      <w:szCs w:val="12"/>
      <w:shd w:val="clear" w:color="auto" w:fill="FFFFFF"/>
    </w:rPr>
  </w:style>
  <w:style w:type="character" w:customStyle="1" w:styleId="Szvegtrzs60">
    <w:name w:val="Szövegtörzs (6)"/>
    <w:basedOn w:val="Bekezdsalapbettpusa"/>
    <w:rsid w:val="008B4EA7"/>
    <w:rPr>
      <w:rFonts w:ascii="Arial" w:hAnsi="Arial" w:cs="Arial"/>
      <w:i/>
      <w:iCs/>
      <w:sz w:val="14"/>
      <w:szCs w:val="14"/>
      <w:u w:val="none"/>
    </w:rPr>
  </w:style>
  <w:style w:type="character" w:customStyle="1" w:styleId="Tblzatfelirata3">
    <w:name w:val="Táblázat felirata (3)_"/>
    <w:basedOn w:val="Bekezdsalapbettpusa"/>
    <w:link w:val="Tblzatfelirata30"/>
    <w:rsid w:val="008B4EA7"/>
    <w:rPr>
      <w:rFonts w:ascii="Arial" w:hAnsi="Arial" w:cs="Arial"/>
      <w:sz w:val="12"/>
      <w:szCs w:val="12"/>
      <w:shd w:val="clear" w:color="auto" w:fill="FFFFFF"/>
    </w:rPr>
  </w:style>
  <w:style w:type="character" w:customStyle="1" w:styleId="Szvegtrzs22">
    <w:name w:val="Szövegtörzs (2)"/>
    <w:basedOn w:val="Szvegtrzs20"/>
    <w:rsid w:val="008B4EA7"/>
    <w:rPr>
      <w:rFonts w:ascii="Arial" w:hAnsi="Arial" w:cs="Arial"/>
      <w:sz w:val="11"/>
      <w:szCs w:val="11"/>
      <w:u w:val="single"/>
      <w:shd w:val="clear" w:color="auto" w:fill="FFFFFF"/>
    </w:rPr>
  </w:style>
  <w:style w:type="paragraph" w:customStyle="1" w:styleId="Lbjegyzet1">
    <w:name w:val="Lábjegyzet1"/>
    <w:basedOn w:val="Norml"/>
    <w:link w:val="Lbjegyzet"/>
    <w:rsid w:val="008B4EA7"/>
    <w:pPr>
      <w:widowControl w:val="0"/>
      <w:shd w:val="clear" w:color="auto" w:fill="FFFFFF"/>
      <w:spacing w:line="144" w:lineRule="exact"/>
      <w:jc w:val="left"/>
    </w:pPr>
    <w:rPr>
      <w:rFonts w:eastAsiaTheme="minorHAnsi" w:cs="Arial"/>
      <w:sz w:val="11"/>
      <w:szCs w:val="11"/>
      <w:lang w:eastAsia="en-US"/>
    </w:rPr>
  </w:style>
  <w:style w:type="paragraph" w:customStyle="1" w:styleId="Cmsor11">
    <w:name w:val="Címsor #11"/>
    <w:basedOn w:val="Norml"/>
    <w:link w:val="Cmsor10"/>
    <w:rsid w:val="008B4EA7"/>
    <w:pPr>
      <w:widowControl w:val="0"/>
      <w:shd w:val="clear" w:color="auto" w:fill="FFFFFF"/>
      <w:spacing w:line="240" w:lineRule="atLeast"/>
      <w:jc w:val="left"/>
      <w:outlineLvl w:val="0"/>
    </w:pPr>
    <w:rPr>
      <w:rFonts w:ascii="Book Antiqua" w:eastAsiaTheme="minorHAnsi" w:hAnsi="Book Antiqua" w:cs="Book Antiqua"/>
      <w:b/>
      <w:bCs/>
      <w:sz w:val="36"/>
      <w:szCs w:val="36"/>
      <w:lang w:val="en-US" w:eastAsia="en-US"/>
    </w:rPr>
  </w:style>
  <w:style w:type="paragraph" w:customStyle="1" w:styleId="Fejlcvagylbjegyzet1">
    <w:name w:val="Fejléc vagy lábjegyzet1"/>
    <w:basedOn w:val="Norml"/>
    <w:link w:val="Fejlcvagylbjegyzet"/>
    <w:rsid w:val="008B4EA7"/>
    <w:pPr>
      <w:widowControl w:val="0"/>
      <w:shd w:val="clear" w:color="auto" w:fill="FFFFFF"/>
      <w:spacing w:line="240" w:lineRule="atLeast"/>
      <w:jc w:val="left"/>
    </w:pPr>
    <w:rPr>
      <w:rFonts w:eastAsiaTheme="minorHAnsi" w:cs="Arial"/>
      <w:sz w:val="11"/>
      <w:szCs w:val="11"/>
      <w:lang w:eastAsia="en-US"/>
    </w:rPr>
  </w:style>
  <w:style w:type="paragraph" w:customStyle="1" w:styleId="Cmsor21">
    <w:name w:val="Címsor #21"/>
    <w:basedOn w:val="Norml"/>
    <w:link w:val="Cmsor20"/>
    <w:rsid w:val="008B4EA7"/>
    <w:pPr>
      <w:widowControl w:val="0"/>
      <w:shd w:val="clear" w:color="auto" w:fill="FFFFFF"/>
      <w:spacing w:line="240" w:lineRule="atLeast"/>
      <w:jc w:val="center"/>
      <w:outlineLvl w:val="1"/>
    </w:pPr>
    <w:rPr>
      <w:rFonts w:eastAsiaTheme="minorHAnsi" w:cs="Arial"/>
      <w:b/>
      <w:bCs/>
      <w:sz w:val="17"/>
      <w:szCs w:val="17"/>
      <w:lang w:eastAsia="en-US"/>
    </w:rPr>
  </w:style>
  <w:style w:type="paragraph" w:customStyle="1" w:styleId="Szvegtrzs31">
    <w:name w:val="Szövegtörzs (3)1"/>
    <w:basedOn w:val="Norml"/>
    <w:link w:val="Szvegtrzs30"/>
    <w:rsid w:val="008B4EA7"/>
    <w:pPr>
      <w:widowControl w:val="0"/>
      <w:shd w:val="clear" w:color="auto" w:fill="FFFFFF"/>
      <w:spacing w:line="168" w:lineRule="exact"/>
    </w:pPr>
    <w:rPr>
      <w:rFonts w:eastAsiaTheme="minorHAnsi" w:cs="Arial"/>
      <w:sz w:val="14"/>
      <w:szCs w:val="14"/>
      <w:lang w:eastAsia="en-US"/>
    </w:rPr>
  </w:style>
  <w:style w:type="paragraph" w:customStyle="1" w:styleId="Cmsor31">
    <w:name w:val="Címsor #31"/>
    <w:basedOn w:val="Norml"/>
    <w:link w:val="Cmsor30"/>
    <w:rsid w:val="008B4EA7"/>
    <w:pPr>
      <w:widowControl w:val="0"/>
      <w:shd w:val="clear" w:color="auto" w:fill="FFFFFF"/>
      <w:spacing w:line="182" w:lineRule="exact"/>
      <w:jc w:val="center"/>
      <w:outlineLvl w:val="2"/>
    </w:pPr>
    <w:rPr>
      <w:rFonts w:eastAsiaTheme="minorHAnsi" w:cs="Arial"/>
      <w:b/>
      <w:bCs/>
      <w:sz w:val="14"/>
      <w:szCs w:val="14"/>
      <w:lang w:eastAsia="en-US"/>
    </w:rPr>
  </w:style>
  <w:style w:type="paragraph" w:customStyle="1" w:styleId="Szvegtrzs21">
    <w:name w:val="Szövegtörzs (2)1"/>
    <w:basedOn w:val="Norml"/>
    <w:link w:val="Szvegtrzs20"/>
    <w:rsid w:val="008B4EA7"/>
    <w:pPr>
      <w:widowControl w:val="0"/>
      <w:shd w:val="clear" w:color="auto" w:fill="FFFFFF"/>
      <w:spacing w:line="144" w:lineRule="exact"/>
      <w:jc w:val="left"/>
    </w:pPr>
    <w:rPr>
      <w:rFonts w:eastAsiaTheme="minorHAnsi" w:cs="Arial"/>
      <w:sz w:val="11"/>
      <w:szCs w:val="11"/>
      <w:lang w:eastAsia="en-US"/>
    </w:rPr>
  </w:style>
  <w:style w:type="paragraph" w:customStyle="1" w:styleId="Tblzatfelirata21">
    <w:name w:val="Táblázat felirata (2)1"/>
    <w:basedOn w:val="Norml"/>
    <w:link w:val="Tblzatfelirata2"/>
    <w:rsid w:val="008B4EA7"/>
    <w:pPr>
      <w:widowControl w:val="0"/>
      <w:shd w:val="clear" w:color="auto" w:fill="FFFFFF"/>
      <w:spacing w:line="240" w:lineRule="atLeast"/>
      <w:jc w:val="left"/>
    </w:pPr>
    <w:rPr>
      <w:rFonts w:eastAsiaTheme="minorHAnsi" w:cs="Arial"/>
      <w:b/>
      <w:bCs/>
      <w:sz w:val="14"/>
      <w:szCs w:val="14"/>
      <w:lang w:eastAsia="en-US"/>
    </w:rPr>
  </w:style>
  <w:style w:type="paragraph" w:customStyle="1" w:styleId="Tblzatfelirata0">
    <w:name w:val="Táblázat felirata"/>
    <w:basedOn w:val="Norml"/>
    <w:link w:val="Tblzatfelirata"/>
    <w:rsid w:val="008B4EA7"/>
    <w:pPr>
      <w:widowControl w:val="0"/>
      <w:shd w:val="clear" w:color="auto" w:fill="FFFFFF"/>
      <w:spacing w:line="163" w:lineRule="exact"/>
      <w:jc w:val="left"/>
    </w:pPr>
    <w:rPr>
      <w:rFonts w:eastAsiaTheme="minorHAnsi" w:cs="Arial"/>
      <w:b/>
      <w:bCs/>
      <w:sz w:val="12"/>
      <w:szCs w:val="12"/>
      <w:lang w:eastAsia="en-US"/>
    </w:rPr>
  </w:style>
  <w:style w:type="paragraph" w:customStyle="1" w:styleId="Szvegtrzs40">
    <w:name w:val="Szövegtörzs (4)"/>
    <w:basedOn w:val="Norml"/>
    <w:link w:val="Szvegtrzs4"/>
    <w:rsid w:val="008B4EA7"/>
    <w:pPr>
      <w:widowControl w:val="0"/>
      <w:shd w:val="clear" w:color="auto" w:fill="FFFFFF"/>
      <w:spacing w:line="158" w:lineRule="exact"/>
      <w:jc w:val="left"/>
    </w:pPr>
    <w:rPr>
      <w:rFonts w:eastAsiaTheme="minorHAnsi" w:cs="Arial"/>
      <w:sz w:val="12"/>
      <w:szCs w:val="12"/>
      <w:lang w:eastAsia="en-US"/>
    </w:rPr>
  </w:style>
  <w:style w:type="paragraph" w:customStyle="1" w:styleId="Szvegtrzs50">
    <w:name w:val="Szövegtörzs (5)"/>
    <w:basedOn w:val="Norml"/>
    <w:link w:val="Szvegtrzs5"/>
    <w:rsid w:val="008B4EA7"/>
    <w:pPr>
      <w:widowControl w:val="0"/>
      <w:shd w:val="clear" w:color="auto" w:fill="FFFFFF"/>
      <w:spacing w:line="240" w:lineRule="atLeast"/>
      <w:jc w:val="center"/>
    </w:pPr>
    <w:rPr>
      <w:rFonts w:eastAsiaTheme="minorHAnsi" w:cs="Arial"/>
      <w:b/>
      <w:bCs/>
      <w:sz w:val="14"/>
      <w:szCs w:val="14"/>
      <w:lang w:eastAsia="en-US"/>
    </w:rPr>
  </w:style>
  <w:style w:type="paragraph" w:customStyle="1" w:styleId="Szvegtrzs61">
    <w:name w:val="Szövegtörzs (6)1"/>
    <w:basedOn w:val="Norml"/>
    <w:link w:val="Szvegtrzs6"/>
    <w:rsid w:val="008B4EA7"/>
    <w:pPr>
      <w:widowControl w:val="0"/>
      <w:shd w:val="clear" w:color="auto" w:fill="FFFFFF"/>
      <w:spacing w:line="240" w:lineRule="atLeast"/>
      <w:jc w:val="left"/>
    </w:pPr>
    <w:rPr>
      <w:rFonts w:eastAsiaTheme="minorHAnsi" w:cs="Arial"/>
      <w:i/>
      <w:iCs/>
      <w:sz w:val="14"/>
      <w:szCs w:val="14"/>
      <w:lang w:eastAsia="en-US"/>
    </w:rPr>
  </w:style>
  <w:style w:type="paragraph" w:customStyle="1" w:styleId="Szvegtrzs70">
    <w:name w:val="Szövegtörzs (7)"/>
    <w:basedOn w:val="Norml"/>
    <w:link w:val="Szvegtrzs7"/>
    <w:rsid w:val="008B4EA7"/>
    <w:pPr>
      <w:widowControl w:val="0"/>
      <w:shd w:val="clear" w:color="auto" w:fill="FFFFFF"/>
      <w:spacing w:line="163" w:lineRule="exact"/>
      <w:jc w:val="left"/>
    </w:pPr>
    <w:rPr>
      <w:rFonts w:eastAsiaTheme="minorHAnsi" w:cs="Arial"/>
      <w:i/>
      <w:iCs/>
      <w:sz w:val="12"/>
      <w:szCs w:val="12"/>
      <w:lang w:eastAsia="en-US"/>
    </w:rPr>
  </w:style>
  <w:style w:type="paragraph" w:customStyle="1" w:styleId="Tblzatfelirata30">
    <w:name w:val="Táblázat felirata (3)"/>
    <w:basedOn w:val="Norml"/>
    <w:link w:val="Tblzatfelirata3"/>
    <w:rsid w:val="008B4EA7"/>
    <w:pPr>
      <w:widowControl w:val="0"/>
      <w:shd w:val="clear" w:color="auto" w:fill="FFFFFF"/>
      <w:spacing w:line="240" w:lineRule="atLeast"/>
      <w:jc w:val="left"/>
    </w:pPr>
    <w:rPr>
      <w:rFonts w:eastAsiaTheme="minorHAnsi" w:cs="Arial"/>
      <w:sz w:val="12"/>
      <w:szCs w:val="12"/>
      <w:lang w:eastAsia="en-US"/>
    </w:rPr>
  </w:style>
  <w:style w:type="character" w:customStyle="1" w:styleId="Szvegtrzs261">
    <w:name w:val="Szövegtörzs (2) + 61"/>
    <w:aliases w:val="5 pt2"/>
    <w:basedOn w:val="Szvegtrzs20"/>
    <w:rsid w:val="008B4EA7"/>
    <w:rPr>
      <w:rFonts w:ascii="Arial" w:hAnsi="Arial" w:cs="Arial"/>
      <w:sz w:val="13"/>
      <w:szCs w:val="13"/>
      <w:u w:val="none"/>
      <w:shd w:val="clear" w:color="auto" w:fill="FFFFFF"/>
    </w:rPr>
  </w:style>
  <w:style w:type="paragraph" w:customStyle="1" w:styleId="Tblzatfelirata1">
    <w:name w:val="Táblázat felirata1"/>
    <w:basedOn w:val="Norml"/>
    <w:rsid w:val="008B4EA7"/>
    <w:pPr>
      <w:widowControl w:val="0"/>
      <w:shd w:val="clear" w:color="auto" w:fill="FFFFFF"/>
      <w:spacing w:line="240" w:lineRule="atLeast"/>
      <w:jc w:val="left"/>
    </w:pPr>
    <w:rPr>
      <w:rFonts w:eastAsia="Arial Unicode MS" w:cs="Arial"/>
      <w:b/>
      <w:bCs/>
      <w:sz w:val="13"/>
      <w:szCs w:val="13"/>
    </w:rPr>
  </w:style>
  <w:style w:type="character" w:customStyle="1" w:styleId="Szvegtrzs2Flkvr">
    <w:name w:val="Szövegtörzs (2) + Félkövér"/>
    <w:basedOn w:val="Szvegtrzs20"/>
    <w:rsid w:val="008B4EA7"/>
    <w:rPr>
      <w:rFonts w:ascii="Arial" w:hAnsi="Arial" w:cs="Arial"/>
      <w:b/>
      <w:bCs/>
      <w:sz w:val="15"/>
      <w:szCs w:val="15"/>
      <w:u w:val="none"/>
      <w:shd w:val="clear" w:color="auto" w:fill="FFFFFF"/>
    </w:rPr>
  </w:style>
  <w:style w:type="character" w:customStyle="1" w:styleId="Szvegtrzs2Flkvr2">
    <w:name w:val="Szövegtörzs (2) + Félkövér2"/>
    <w:basedOn w:val="Szvegtrzs20"/>
    <w:rsid w:val="008B4EA7"/>
    <w:rPr>
      <w:rFonts w:ascii="Arial" w:hAnsi="Arial" w:cs="Arial"/>
      <w:b/>
      <w:bCs/>
      <w:sz w:val="15"/>
      <w:szCs w:val="15"/>
      <w:u w:val="none"/>
      <w:shd w:val="clear" w:color="auto" w:fill="FFFFFF"/>
    </w:rPr>
  </w:style>
  <w:style w:type="character" w:customStyle="1" w:styleId="Szvegtrzs2Flkvr1">
    <w:name w:val="Szövegtörzs (2) + Félkövér1"/>
    <w:basedOn w:val="Szvegtrzs20"/>
    <w:rsid w:val="008B4EA7"/>
    <w:rPr>
      <w:rFonts w:ascii="Arial" w:hAnsi="Arial" w:cs="Arial"/>
      <w:b/>
      <w:bCs/>
      <w:color w:val="FFFFFF"/>
      <w:sz w:val="15"/>
      <w:szCs w:val="15"/>
      <w:u w:val="none"/>
      <w:shd w:val="clear" w:color="auto" w:fill="FFFFFF"/>
    </w:rPr>
  </w:style>
  <w:style w:type="character" w:customStyle="1" w:styleId="Szvegtrzs220">
    <w:name w:val="Szövegtörzs (2)2"/>
    <w:basedOn w:val="Szvegtrzs20"/>
    <w:rsid w:val="008B4EA7"/>
    <w:rPr>
      <w:rFonts w:ascii="Arial" w:hAnsi="Arial" w:cs="Arial"/>
      <w:sz w:val="15"/>
      <w:szCs w:val="15"/>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05357">
      <w:bodyDiv w:val="1"/>
      <w:marLeft w:val="0"/>
      <w:marRight w:val="0"/>
      <w:marTop w:val="0"/>
      <w:marBottom w:val="0"/>
      <w:divBdr>
        <w:top w:val="none" w:sz="0" w:space="0" w:color="auto"/>
        <w:left w:val="none" w:sz="0" w:space="0" w:color="auto"/>
        <w:bottom w:val="none" w:sz="0" w:space="0" w:color="auto"/>
        <w:right w:val="none" w:sz="0" w:space="0" w:color="auto"/>
      </w:divBdr>
    </w:div>
    <w:div w:id="20281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EFDD5631</Template>
  <TotalTime>11</TotalTime>
  <Pages>24</Pages>
  <Words>7708</Words>
  <Characters>53187</Characters>
  <Application>Microsoft Office Word</Application>
  <DocSecurity>0</DocSecurity>
  <Lines>443</Lines>
  <Paragraphs>121</Paragraphs>
  <ScaleCrop>false</ScaleCrop>
  <HeadingPairs>
    <vt:vector size="2" baseType="variant">
      <vt:variant>
        <vt:lpstr>Cím</vt:lpstr>
      </vt:variant>
      <vt:variant>
        <vt:i4>1</vt:i4>
      </vt:variant>
    </vt:vector>
  </HeadingPairs>
  <TitlesOfParts>
    <vt:vector size="1" baseType="lpstr">
      <vt:lpstr/>
    </vt:vector>
  </TitlesOfParts>
  <Company>Volks</Company>
  <LinksUpToDate>false</LinksUpToDate>
  <CharactersWithSpaces>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ZBISKÓ VIKTÓRIA</dc:creator>
  <cp:keywords/>
  <dc:description/>
  <cp:lastModifiedBy>DR TÓTH DÁVID</cp:lastModifiedBy>
  <cp:revision>9</cp:revision>
  <dcterms:created xsi:type="dcterms:W3CDTF">2018-02-21T09:59:00Z</dcterms:created>
  <dcterms:modified xsi:type="dcterms:W3CDTF">2020-05-18T12:36:00Z</dcterms:modified>
</cp:coreProperties>
</file>